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29" w:rsidRDefault="00601029" w:rsidP="00601029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12.12.2017 г. № 102</w:t>
      </w:r>
    </w:p>
    <w:p w:rsidR="00601029" w:rsidRDefault="00601029" w:rsidP="00601029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1029" w:rsidRDefault="00601029" w:rsidP="00601029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01029" w:rsidRDefault="00601029" w:rsidP="006010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601029" w:rsidRDefault="00601029" w:rsidP="006010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601029" w:rsidRDefault="00601029" w:rsidP="00601029">
      <w:pPr>
        <w:tabs>
          <w:tab w:val="center" w:pos="4819"/>
          <w:tab w:val="left" w:pos="7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601029" w:rsidRDefault="00601029" w:rsidP="00601029">
      <w:pPr>
        <w:tabs>
          <w:tab w:val="center" w:pos="4819"/>
          <w:tab w:val="left" w:pos="70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ПОСТАНОВЛЕНИЕ</w:t>
      </w:r>
    </w:p>
    <w:p w:rsidR="00601029" w:rsidRDefault="00601029" w:rsidP="00601029">
      <w:pPr>
        <w:tabs>
          <w:tab w:val="center" w:pos="4819"/>
          <w:tab w:val="left" w:pos="7000"/>
        </w:tabs>
        <w:jc w:val="center"/>
        <w:rPr>
          <w:rFonts w:ascii="Arial" w:hAnsi="Arial" w:cs="Arial"/>
          <w:b/>
          <w:sz w:val="32"/>
          <w:szCs w:val="32"/>
        </w:rPr>
      </w:pPr>
    </w:p>
    <w:p w:rsidR="00601029" w:rsidRDefault="00601029" w:rsidP="00601029">
      <w:pPr>
        <w:autoSpaceDE w:val="0"/>
        <w:autoSpaceDN w:val="0"/>
        <w:adjustRightInd w:val="0"/>
        <w:ind w:right="184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«ОБ УТВЕРЖДЕНИИ ПОЛОЖЕНИЯ О  ПРОВЕРКЕ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</w:t>
      </w:r>
      <w:r w:rsidR="001F42A5">
        <w:rPr>
          <w:rFonts w:ascii="Arial" w:hAnsi="Arial" w:cs="Arial"/>
          <w:b/>
          <w:bCs/>
          <w:color w:val="000000"/>
          <w:sz w:val="30"/>
          <w:szCs w:val="30"/>
        </w:rPr>
        <w:t xml:space="preserve"> ДОЛЖНОСТЕЙ МУНИЦИПАЛЬНОЙ СЛУЖБЫ</w:t>
      </w:r>
      <w:r>
        <w:rPr>
          <w:rFonts w:ascii="Arial" w:hAnsi="Arial" w:cs="Arial"/>
          <w:b/>
          <w:bCs/>
          <w:color w:val="000000"/>
          <w:sz w:val="30"/>
          <w:szCs w:val="30"/>
        </w:rPr>
        <w:t>, ВКЛЮЧЕННЫХ</w:t>
      </w:r>
      <w:r w:rsidR="001F42A5">
        <w:rPr>
          <w:rFonts w:ascii="Arial" w:hAnsi="Arial" w:cs="Arial"/>
          <w:b/>
          <w:bCs/>
          <w:color w:val="000000"/>
          <w:sz w:val="30"/>
          <w:szCs w:val="30"/>
        </w:rPr>
        <w:t xml:space="preserve">   В СОО</w:t>
      </w:r>
      <w:r w:rsidR="00C247F6">
        <w:rPr>
          <w:rFonts w:ascii="Arial" w:hAnsi="Arial" w:cs="Arial"/>
          <w:b/>
          <w:bCs/>
          <w:color w:val="000000"/>
          <w:sz w:val="30"/>
          <w:szCs w:val="30"/>
        </w:rPr>
        <w:t xml:space="preserve">ТВЕТСТВУЮЩИЙ ПЕРЕЧЕНЬ, СВЕДЕНИЙ О ДОХОДАХ, РАСХОДАХ, ОБ ИМУЩЕСТВЕ И ОБЯЗАТЕЛЬСТВАХ ИМУЩЕСТТВЕННОГО ХАРАКТЕРА МУНИЦИПАЛЬНЫХ СЛУЖАЩИХ, ЗАМЕЩАЮЩИХ УКАЗАННЫЕ ДОЛЖНОСТИ, ДОСТОВЕРНОСТИ И ПОЛНОТЫ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1F42A5">
        <w:rPr>
          <w:rFonts w:ascii="Arial" w:hAnsi="Arial" w:cs="Arial"/>
          <w:b/>
          <w:bCs/>
          <w:color w:val="000000"/>
          <w:sz w:val="30"/>
          <w:szCs w:val="30"/>
        </w:rPr>
        <w:t xml:space="preserve">СВЕДЕНИЙ, ПРЕДСТАВЛЯЕМЫХ ГРАЖДАНАМИ ПРИ ПОСТУПЛЕНИИ НА МУНИЦИПАЛЬНЦЮ СЛУЖБУ </w:t>
      </w:r>
      <w:r w:rsidR="001F42A5"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СЕМИГОРСКОГО МУНИЦИПАЛЬНОГО ОБРАЗОВАНИЯ» </w:t>
      </w:r>
      <w:proofErr w:type="gramEnd"/>
    </w:p>
    <w:p w:rsidR="00082989" w:rsidRDefault="00206AB1" w:rsidP="00601029"/>
    <w:p w:rsidR="001F42A5" w:rsidRDefault="001F42A5" w:rsidP="001F42A5">
      <w:pPr>
        <w:pStyle w:val="a3"/>
        <w:spacing w:after="0" w:line="240" w:lineRule="auto"/>
        <w:ind w:right="184"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частью 6  статьи 15 Федерального закона от 2 марта 2007 года N 25-ФЗ "О муниципальной службе в Российской Федерации", Федеральным законом от 25 декабря 2008 года  273-ФЗ «О противодействии коррупции»,  со статьей 13.1 Закона Иркутской области от 15 октября</w:t>
      </w:r>
      <w:proofErr w:type="gramEnd"/>
      <w:r>
        <w:rPr>
          <w:rFonts w:ascii="Arial" w:hAnsi="Arial" w:cs="Arial"/>
          <w:sz w:val="24"/>
          <w:szCs w:val="24"/>
        </w:rPr>
        <w:t xml:space="preserve"> 2007 года N 88-оз "Об отдельных вопросах муниципальной службы в Иркутской области", указа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>
        <w:rPr>
          <w:rFonts w:ascii="Arial" w:hAnsi="Arial" w:cs="Arial"/>
          <w:sz w:val="24"/>
          <w:szCs w:val="24"/>
        </w:rPr>
        <w:t>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</w:t>
      </w:r>
      <w:proofErr w:type="gramEnd"/>
      <w:r>
        <w:rPr>
          <w:rFonts w:ascii="Arial" w:hAnsi="Arial" w:cs="Arial"/>
          <w:sz w:val="24"/>
          <w:szCs w:val="24"/>
        </w:rPr>
        <w:t xml:space="preserve"> ими обязанностей, установленных федеральным законодательством", руководствуясь Уставом Семигорского муниципального образования </w:t>
      </w:r>
    </w:p>
    <w:p w:rsidR="001F42A5" w:rsidRDefault="001F42A5" w:rsidP="001F42A5">
      <w:pPr>
        <w:pStyle w:val="a3"/>
        <w:spacing w:after="0" w:line="240" w:lineRule="auto"/>
        <w:ind w:right="184" w:firstLine="709"/>
        <w:jc w:val="center"/>
        <w:rPr>
          <w:rFonts w:ascii="Arial" w:hAnsi="Arial" w:cs="Arial"/>
          <w:b/>
          <w:sz w:val="30"/>
          <w:szCs w:val="30"/>
        </w:rPr>
      </w:pPr>
    </w:p>
    <w:p w:rsidR="001F42A5" w:rsidRDefault="001F42A5" w:rsidP="001F42A5">
      <w:pPr>
        <w:pStyle w:val="a3"/>
        <w:spacing w:after="0" w:line="240" w:lineRule="auto"/>
        <w:ind w:right="184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F42A5" w:rsidRDefault="001F42A5" w:rsidP="001F42A5">
      <w:pPr>
        <w:pStyle w:val="a3"/>
        <w:spacing w:after="0" w:line="240" w:lineRule="auto"/>
        <w:ind w:right="184" w:firstLine="709"/>
        <w:jc w:val="center"/>
        <w:rPr>
          <w:rFonts w:ascii="Arial" w:hAnsi="Arial" w:cs="Arial"/>
          <w:sz w:val="24"/>
          <w:szCs w:val="24"/>
        </w:rPr>
      </w:pPr>
    </w:p>
    <w:p w:rsidR="001F42A5" w:rsidRDefault="001F42A5" w:rsidP="001F42A5">
      <w:pPr>
        <w:autoSpaceDE w:val="0"/>
        <w:autoSpaceDN w:val="0"/>
        <w:adjustRightInd w:val="0"/>
        <w:ind w:right="18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Утвердить Положение о </w:t>
      </w:r>
      <w:r>
        <w:rPr>
          <w:rFonts w:ascii="Arial" w:hAnsi="Arial" w:cs="Arial"/>
          <w:bCs/>
          <w:color w:val="000000"/>
        </w:rPr>
        <w:t xml:space="preserve">проверке достоверности и полноты сведений о доходах, об имуществе и обязательствах имущественного характера, </w:t>
      </w:r>
      <w:r>
        <w:rPr>
          <w:rFonts w:ascii="Arial" w:hAnsi="Arial" w:cs="Arial"/>
          <w:bCs/>
          <w:color w:val="000000"/>
        </w:rPr>
        <w:lastRenderedPageBreak/>
        <w:t xml:space="preserve">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</w:t>
      </w:r>
      <w:r w:rsidR="00486BF5">
        <w:rPr>
          <w:rFonts w:ascii="Arial" w:hAnsi="Arial" w:cs="Arial"/>
        </w:rPr>
        <w:t>(прилагается)</w:t>
      </w:r>
      <w:r>
        <w:rPr>
          <w:rFonts w:ascii="Arial" w:hAnsi="Arial" w:cs="Arial"/>
        </w:rPr>
        <w:t>.</w:t>
      </w:r>
      <w:proofErr w:type="gramEnd"/>
    </w:p>
    <w:p w:rsidR="001F42A5" w:rsidRDefault="00C0337B" w:rsidP="001F42A5">
      <w:pPr>
        <w:ind w:right="184" w:firstLine="709"/>
        <w:jc w:val="both"/>
        <w:rPr>
          <w:rFonts w:ascii="Arial" w:hAnsi="Arial" w:cs="Arial"/>
        </w:rPr>
      </w:pPr>
      <w:bookmarkStart w:id="1" w:name="sub_3"/>
      <w:bookmarkEnd w:id="0"/>
      <w:r>
        <w:rPr>
          <w:rFonts w:ascii="Arial" w:hAnsi="Arial" w:cs="Arial"/>
        </w:rPr>
        <w:t>2</w:t>
      </w:r>
      <w:r w:rsidR="001F42A5">
        <w:rPr>
          <w:rFonts w:ascii="Arial" w:hAnsi="Arial" w:cs="Arial"/>
        </w:rPr>
        <w:t xml:space="preserve">. Постановление администрации </w:t>
      </w:r>
      <w:r>
        <w:rPr>
          <w:rFonts w:ascii="Arial" w:hAnsi="Arial" w:cs="Arial"/>
        </w:rPr>
        <w:t xml:space="preserve">Семигорского </w:t>
      </w:r>
      <w:r w:rsidR="001F42A5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от 04 мая 2016 года  № 62</w:t>
      </w:r>
      <w:r w:rsidR="001F42A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порядке проведения служебных проверок по фактам коррупционных проявлений со стороны лиц, замещающих должности муниципальной службы Семигорского муниципального образования»</w:t>
      </w:r>
      <w:r w:rsidR="001F42A5">
        <w:rPr>
          <w:rFonts w:ascii="Arial" w:hAnsi="Arial" w:cs="Arial"/>
        </w:rPr>
        <w:t xml:space="preserve"> считать утратившим силу.</w:t>
      </w:r>
    </w:p>
    <w:p w:rsidR="001F42A5" w:rsidRDefault="00C0337B" w:rsidP="001F42A5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3</w:t>
      </w:r>
      <w:r w:rsidR="001F42A5">
        <w:rPr>
          <w:rFonts w:ascii="Arial" w:hAnsi="Arial" w:cs="Arial"/>
        </w:rPr>
        <w:t>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www</w:t>
      </w:r>
      <w:r w:rsidRPr="00C0337B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sem</w:t>
      </w:r>
      <w:proofErr w:type="spellEnd"/>
      <w:r w:rsidRPr="00C0337B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 w:rsidRPr="00C0337B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="001F42A5">
        <w:rPr>
          <w:rFonts w:ascii="Arial" w:hAnsi="Arial" w:cs="Arial"/>
        </w:rPr>
        <w:t>.</w:t>
      </w:r>
    </w:p>
    <w:p w:rsidR="001F42A5" w:rsidRDefault="00206AB1" w:rsidP="001F42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F42A5">
        <w:rPr>
          <w:rFonts w:ascii="Arial" w:hAnsi="Arial" w:cs="Arial"/>
        </w:rPr>
        <w:t>. Контроль за исполнение настоящего постановления оставляю за собой.</w:t>
      </w:r>
    </w:p>
    <w:p w:rsidR="001F42A5" w:rsidRDefault="001F42A5" w:rsidP="001F42A5">
      <w:pPr>
        <w:ind w:firstLine="708"/>
        <w:jc w:val="both"/>
        <w:rPr>
          <w:rFonts w:ascii="Arial" w:hAnsi="Arial" w:cs="Arial"/>
        </w:rPr>
      </w:pPr>
    </w:p>
    <w:p w:rsidR="001F42A5" w:rsidRDefault="001F42A5" w:rsidP="001F42A5">
      <w:pPr>
        <w:ind w:firstLine="708"/>
        <w:jc w:val="both"/>
        <w:rPr>
          <w:rFonts w:ascii="Arial" w:hAnsi="Arial" w:cs="Arial"/>
        </w:rPr>
      </w:pPr>
    </w:p>
    <w:p w:rsidR="001F42A5" w:rsidRDefault="001F42A5" w:rsidP="001F42A5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Семигорского сельского поселения:                                                  </w:t>
      </w:r>
    </w:p>
    <w:p w:rsidR="001F42A5" w:rsidRDefault="001F42A5" w:rsidP="001F42A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Сетямин Анатолий Михайлович</w:t>
      </w:r>
    </w:p>
    <w:p w:rsidR="001F42A5" w:rsidRDefault="001F42A5" w:rsidP="001F42A5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42A5" w:rsidRDefault="001F42A5" w:rsidP="001F42A5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</w:p>
    <w:p w:rsidR="00C0337B" w:rsidRDefault="00C0337B" w:rsidP="00C0337B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C0337B" w:rsidRDefault="00C0337B" w:rsidP="00C0337B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C0337B" w:rsidRDefault="00C0337B" w:rsidP="00C0337B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Семигорского сельского поселения</w:t>
      </w:r>
    </w:p>
    <w:p w:rsidR="00C0337B" w:rsidRPr="00486BF5" w:rsidRDefault="00C0337B" w:rsidP="00C0337B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Pr="00486BF5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 xml:space="preserve">.12.2017г. № </w:t>
      </w:r>
      <w:r w:rsidRPr="00486BF5">
        <w:rPr>
          <w:rFonts w:ascii="Courier New" w:hAnsi="Courier New" w:cs="Courier New"/>
        </w:rPr>
        <w:t>102</w:t>
      </w:r>
    </w:p>
    <w:p w:rsidR="001F42A5" w:rsidRDefault="001F42A5" w:rsidP="001F42A5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</w:p>
    <w:bookmarkEnd w:id="1"/>
    <w:p w:rsidR="001F42A5" w:rsidRPr="00486BF5" w:rsidRDefault="00486BF5" w:rsidP="00486BF5">
      <w:pPr>
        <w:autoSpaceDE w:val="0"/>
        <w:autoSpaceDN w:val="0"/>
        <w:adjustRightInd w:val="0"/>
        <w:ind w:right="184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Положение</w:t>
      </w:r>
      <w:r w:rsidR="001F42A5">
        <w:rPr>
          <w:rFonts w:ascii="Arial" w:hAnsi="Arial" w:cs="Arial"/>
          <w:b/>
          <w:sz w:val="30"/>
          <w:szCs w:val="30"/>
        </w:rPr>
        <w:t xml:space="preserve"> </w:t>
      </w:r>
      <w:r w:rsidR="001F42A5">
        <w:rPr>
          <w:rFonts w:ascii="Arial" w:hAnsi="Arial" w:cs="Arial"/>
          <w:b/>
          <w:bCs/>
          <w:color w:val="000000"/>
          <w:sz w:val="30"/>
          <w:szCs w:val="3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</w:t>
      </w:r>
      <w:r>
        <w:rPr>
          <w:rFonts w:ascii="Arial" w:hAnsi="Arial" w:cs="Arial"/>
          <w:b/>
          <w:bCs/>
          <w:color w:val="000000"/>
          <w:sz w:val="30"/>
          <w:szCs w:val="30"/>
        </w:rPr>
        <w:t>Семигорского муниципального образования</w:t>
      </w:r>
      <w:proofErr w:type="gramEnd"/>
    </w:p>
    <w:p w:rsidR="001F42A5" w:rsidRDefault="001F42A5" w:rsidP="001F42A5">
      <w:pPr>
        <w:autoSpaceDE w:val="0"/>
        <w:autoSpaceDN w:val="0"/>
        <w:adjustRightInd w:val="0"/>
        <w:ind w:right="184" w:firstLine="720"/>
        <w:jc w:val="center"/>
        <w:rPr>
          <w:rFonts w:ascii="Arial" w:hAnsi="Arial" w:cs="Arial"/>
          <w:b/>
          <w:bCs/>
        </w:rPr>
      </w:pP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</w:rPr>
      </w:pPr>
      <w:bookmarkStart w:id="2" w:name="sub_91"/>
      <w:r>
        <w:rPr>
          <w:rFonts w:ascii="Arial" w:hAnsi="Arial" w:cs="Arial"/>
          <w:bCs/>
        </w:rPr>
        <w:t>1. Настоящим Положением определяется порядок осуществления проверки: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" w:name="sub_9101"/>
      <w:bookmarkEnd w:id="2"/>
      <w:proofErr w:type="gramStart"/>
      <w:r>
        <w:rPr>
          <w:rFonts w:ascii="Arial" w:hAnsi="Arial" w:cs="Arial"/>
          <w:bCs/>
        </w:rPr>
        <w:t xml:space="preserve">1) достоверности и полноты сведений, представленных в соответствии с ФЗ от 6 октября 2003 года № 131-ФЗ «Об общих принципах организации местного самоуправления в Российской Федерации», со </w:t>
      </w:r>
      <w:hyperlink r:id="rId4" w:history="1">
        <w:r>
          <w:rPr>
            <w:rStyle w:val="a5"/>
            <w:rFonts w:ascii="Arial" w:hAnsi="Arial" w:cs="Arial"/>
            <w:bCs/>
            <w:color w:val="auto"/>
            <w:u w:val="none"/>
          </w:rPr>
          <w:t>статьей 15</w:t>
        </w:r>
      </w:hyperlink>
      <w:r>
        <w:rPr>
          <w:rFonts w:ascii="Arial" w:hAnsi="Arial" w:cs="Arial"/>
          <w:bCs/>
        </w:rPr>
        <w:t xml:space="preserve"> Федерального закона от 2 марта 2007 года N 25-ФЗ "О муниципальной службе в Российской Федерации", Федеральным законом от 25 декабря 2008 года  273-ФЗ «О противодействии коррупции»,  со </w:t>
      </w:r>
      <w:hyperlink r:id="rId5" w:history="1">
        <w:r>
          <w:rPr>
            <w:rStyle w:val="a5"/>
            <w:rFonts w:ascii="Arial" w:hAnsi="Arial" w:cs="Arial"/>
            <w:bCs/>
            <w:color w:val="auto"/>
            <w:u w:val="none"/>
          </w:rPr>
          <w:t>статьей 13</w:t>
        </w:r>
      </w:hyperlink>
      <w:r>
        <w:rPr>
          <w:rFonts w:ascii="Arial" w:hAnsi="Arial" w:cs="Arial"/>
          <w:bCs/>
        </w:rPr>
        <w:t>.1 Закона Иркутской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области от 15 октября 2007 года N 88-оз "Об отдельных вопросах муниципальной службы в Иркутской области", указа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имуществе и обязательствах имущественного </w:t>
      </w:r>
      <w:r>
        <w:rPr>
          <w:rFonts w:ascii="Arial" w:hAnsi="Arial" w:cs="Arial"/>
          <w:bCs/>
        </w:rPr>
        <w:lastRenderedPageBreak/>
        <w:t>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законодательством":</w:t>
      </w:r>
      <w:proofErr w:type="gramEnd"/>
    </w:p>
    <w:bookmarkEnd w:id="3"/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гражданами, претендующими на замещение должностей муниципальной службы в администрации </w:t>
      </w:r>
      <w:r w:rsidR="00486BF5">
        <w:rPr>
          <w:rFonts w:ascii="Arial" w:hAnsi="Arial" w:cs="Arial"/>
          <w:bCs/>
        </w:rPr>
        <w:t xml:space="preserve">Семигорского </w:t>
      </w:r>
      <w:r>
        <w:rPr>
          <w:rFonts w:ascii="Arial" w:hAnsi="Arial" w:cs="Arial"/>
          <w:bCs/>
        </w:rPr>
        <w:t>муниципального образования включенных в соответствующий перечень (далее - граждане);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муниципальными служащими в администрации </w:t>
      </w:r>
      <w:r w:rsidR="00486BF5">
        <w:rPr>
          <w:rFonts w:ascii="Arial" w:hAnsi="Arial" w:cs="Arial"/>
          <w:bCs/>
        </w:rPr>
        <w:t xml:space="preserve">Семигорского </w:t>
      </w:r>
      <w:r>
        <w:rPr>
          <w:rFonts w:ascii="Arial" w:hAnsi="Arial" w:cs="Arial"/>
          <w:bCs/>
        </w:rPr>
        <w:t>муниципального образования, замещающими должности, включенные в соответствующий перечень (далее - муниципальные служащие);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" w:name="sub_91014"/>
      <w:r>
        <w:rPr>
          <w:rFonts w:ascii="Arial" w:hAnsi="Arial" w:cs="Arial"/>
          <w:bCs/>
        </w:rPr>
        <w:t>-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" w:name="sub_9102"/>
      <w:bookmarkEnd w:id="4"/>
      <w:proofErr w:type="gramStart"/>
      <w:r>
        <w:rPr>
          <w:rFonts w:ascii="Arial" w:hAnsi="Arial" w:cs="Arial"/>
          <w:bCs/>
        </w:rPr>
        <w:t xml:space="preserve">2)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6" w:history="1">
        <w:r>
          <w:rPr>
            <w:rStyle w:val="a5"/>
            <w:rFonts w:ascii="Arial" w:hAnsi="Arial" w:cs="Arial"/>
            <w:bCs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  <w:bCs/>
        </w:rPr>
        <w:t xml:space="preserve"> от 25 декабря 2008 года N273-ФЗ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6" w:name="sub_92"/>
      <w:bookmarkEnd w:id="5"/>
      <w:r>
        <w:rPr>
          <w:rFonts w:ascii="Arial" w:hAnsi="Arial" w:cs="Arial"/>
          <w:bCs/>
        </w:rPr>
        <w:t xml:space="preserve">2. Проверка, предусмотренная </w:t>
      </w:r>
      <w:hyperlink r:id="rId7" w:anchor="sub_91014" w:history="1">
        <w:r>
          <w:rPr>
            <w:rStyle w:val="a5"/>
            <w:rFonts w:ascii="Arial" w:hAnsi="Arial" w:cs="Arial"/>
            <w:bCs/>
            <w:color w:val="auto"/>
            <w:u w:val="none"/>
          </w:rPr>
          <w:t>абзацем четвертым подпункта 1</w:t>
        </w:r>
      </w:hyperlink>
      <w:r>
        <w:rPr>
          <w:rFonts w:ascii="Arial" w:hAnsi="Arial" w:cs="Arial"/>
          <w:bCs/>
        </w:rPr>
        <w:t xml:space="preserve"> и </w:t>
      </w:r>
      <w:hyperlink r:id="rId8" w:anchor="sub_9102" w:history="1">
        <w:r>
          <w:rPr>
            <w:rStyle w:val="a5"/>
            <w:rFonts w:ascii="Arial" w:hAnsi="Arial" w:cs="Arial"/>
            <w:bCs/>
            <w:color w:val="auto"/>
            <w:u w:val="none"/>
          </w:rPr>
          <w:t>подпунктом 2 пункта 1</w:t>
        </w:r>
      </w:hyperlink>
      <w:r>
        <w:rPr>
          <w:rFonts w:ascii="Arial" w:hAnsi="Arial" w:cs="Arial"/>
          <w:bCs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лиц, замещающих любую должность муниципальной службы.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7" w:name="sub_93"/>
      <w:bookmarkEnd w:id="6"/>
      <w:r>
        <w:rPr>
          <w:rFonts w:ascii="Arial" w:hAnsi="Arial" w:cs="Arial"/>
          <w:bCs/>
        </w:rPr>
        <w:t xml:space="preserve">3. </w:t>
      </w:r>
      <w:proofErr w:type="gramStart"/>
      <w:r>
        <w:rPr>
          <w:rFonts w:ascii="Arial" w:hAnsi="Arial" w:cs="Arial"/>
          <w:bCs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8" w:name="sub_94"/>
      <w:bookmarkEnd w:id="7"/>
      <w:r>
        <w:rPr>
          <w:rFonts w:ascii="Arial" w:hAnsi="Arial" w:cs="Arial"/>
          <w:bCs/>
        </w:rPr>
        <w:t xml:space="preserve">4. </w:t>
      </w:r>
      <w:bookmarkStart w:id="9" w:name="sub_95"/>
      <w:bookmarkEnd w:id="8"/>
      <w:r>
        <w:rPr>
          <w:rFonts w:ascii="Arial" w:hAnsi="Arial" w:cs="Arial"/>
          <w:bCs/>
        </w:rPr>
        <w:t xml:space="preserve">Проверка, предусмотренная </w:t>
      </w:r>
      <w:hyperlink r:id="rId9" w:anchor="sub_91" w:history="1">
        <w:r>
          <w:rPr>
            <w:rStyle w:val="a5"/>
            <w:rFonts w:ascii="Arial" w:hAnsi="Arial" w:cs="Arial"/>
            <w:bCs/>
            <w:color w:val="auto"/>
            <w:u w:val="none"/>
          </w:rPr>
          <w:t>пунктом 1</w:t>
        </w:r>
      </w:hyperlink>
      <w:r>
        <w:rPr>
          <w:rFonts w:ascii="Arial" w:hAnsi="Arial" w:cs="Arial"/>
          <w:bCs/>
        </w:rPr>
        <w:t xml:space="preserve"> настоящего Положения (далее - проверка), осуществляется должностным лицом, ответственным за кадровую работу в администрации </w:t>
      </w:r>
      <w:r w:rsidR="00486BF5">
        <w:rPr>
          <w:rFonts w:ascii="Arial" w:hAnsi="Arial" w:cs="Arial"/>
          <w:bCs/>
        </w:rPr>
        <w:t xml:space="preserve">Семигорского </w:t>
      </w:r>
      <w:r>
        <w:rPr>
          <w:rFonts w:ascii="Arial" w:hAnsi="Arial" w:cs="Arial"/>
          <w:bCs/>
        </w:rPr>
        <w:t>муниципального образования (далее – специалист по кадровой работе).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10" w:name="sub_96"/>
      <w:bookmarkEnd w:id="9"/>
      <w:r>
        <w:rPr>
          <w:rFonts w:ascii="Arial" w:hAnsi="Arial" w:cs="Arial"/>
          <w:bCs/>
        </w:rPr>
        <w:t xml:space="preserve">5. Проверка, предусмотренная </w:t>
      </w:r>
      <w:hyperlink r:id="rId10" w:anchor="sub_91" w:history="1">
        <w:r>
          <w:rPr>
            <w:rStyle w:val="a5"/>
            <w:rFonts w:ascii="Arial" w:hAnsi="Arial" w:cs="Arial"/>
            <w:bCs/>
            <w:color w:val="auto"/>
            <w:u w:val="none"/>
          </w:rPr>
          <w:t>пунктом 1</w:t>
        </w:r>
      </w:hyperlink>
      <w:r>
        <w:rPr>
          <w:rFonts w:ascii="Arial" w:hAnsi="Arial" w:cs="Arial"/>
          <w:bCs/>
        </w:rPr>
        <w:t xml:space="preserve"> настоящего Положения, осуществляется по решению главы администрации </w:t>
      </w:r>
      <w:r w:rsidR="00486BF5">
        <w:rPr>
          <w:rFonts w:ascii="Arial" w:hAnsi="Arial" w:cs="Arial"/>
          <w:bCs/>
        </w:rPr>
        <w:t xml:space="preserve">Семигорского </w:t>
      </w:r>
      <w:r>
        <w:rPr>
          <w:rFonts w:ascii="Arial" w:hAnsi="Arial" w:cs="Arial"/>
          <w:bCs/>
        </w:rPr>
        <w:t xml:space="preserve">муниципального образования либо должностного лица, которому такие полномочия предоставлены главой администрации муниципального образования, принятого в течение трех рабочих дней со дня представления ему информации, указанной в </w:t>
      </w:r>
      <w:hyperlink r:id="rId11" w:anchor="sub_97" w:history="1">
        <w:r>
          <w:rPr>
            <w:rStyle w:val="a5"/>
            <w:rFonts w:ascii="Arial" w:hAnsi="Arial" w:cs="Arial"/>
            <w:bCs/>
            <w:color w:val="auto"/>
            <w:u w:val="none"/>
          </w:rPr>
          <w:t>пункте 7</w:t>
        </w:r>
      </w:hyperlink>
      <w:r>
        <w:rPr>
          <w:rFonts w:ascii="Arial" w:hAnsi="Arial" w:cs="Arial"/>
          <w:bCs/>
        </w:rPr>
        <w:t xml:space="preserve"> настоящего Положения.</w:t>
      </w:r>
    </w:p>
    <w:bookmarkEnd w:id="10"/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11" w:name="sub_97"/>
      <w:r>
        <w:rPr>
          <w:rFonts w:ascii="Arial" w:hAnsi="Arial" w:cs="Arial"/>
          <w:bCs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12" w:name="sub_971"/>
      <w:bookmarkEnd w:id="11"/>
      <w:r>
        <w:rPr>
          <w:rFonts w:ascii="Arial" w:hAnsi="Arial" w:cs="Arial"/>
          <w:bCs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13" w:name="sub_972"/>
      <w:bookmarkEnd w:id="12"/>
      <w:r>
        <w:rPr>
          <w:rFonts w:ascii="Arial" w:hAnsi="Arial" w:cs="Arial"/>
          <w:bCs/>
        </w:rPr>
        <w:t xml:space="preserve">2) должностными лицами кадровой службы или должностным лицом, уполномоченным руководителем органа местного самоуправления, </w:t>
      </w:r>
      <w:r>
        <w:rPr>
          <w:rFonts w:ascii="Arial" w:hAnsi="Arial" w:cs="Arial"/>
          <w:bCs/>
        </w:rPr>
        <w:lastRenderedPageBreak/>
        <w:t>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 либо должностными лицами кадровых служб указанных органов;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14" w:name="sub_973"/>
      <w:bookmarkEnd w:id="13"/>
      <w:r>
        <w:rPr>
          <w:rFonts w:ascii="Arial" w:hAnsi="Arial" w:cs="Arial"/>
          <w:bCs/>
        </w:rP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15" w:name="sub_974"/>
      <w:bookmarkEnd w:id="14"/>
      <w:r>
        <w:rPr>
          <w:rFonts w:ascii="Arial" w:hAnsi="Arial" w:cs="Arial"/>
          <w:bCs/>
        </w:rP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16" w:name="sub_975"/>
      <w:bookmarkEnd w:id="15"/>
      <w:r>
        <w:rPr>
          <w:rFonts w:ascii="Arial" w:hAnsi="Arial" w:cs="Arial"/>
          <w:bCs/>
        </w:rPr>
        <w:t>5) общероссийскими и региональными средствами массовой информации.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17" w:name="sub_98"/>
      <w:bookmarkEnd w:id="16"/>
      <w:r>
        <w:rPr>
          <w:rFonts w:ascii="Arial" w:hAnsi="Arial" w:cs="Arial"/>
          <w:bCs/>
        </w:rPr>
        <w:t>7. Информация анонимного характера не может служить основанием для проверки.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18" w:name="sub_99"/>
      <w:bookmarkEnd w:id="17"/>
      <w:r>
        <w:rPr>
          <w:rFonts w:ascii="Arial" w:hAnsi="Arial" w:cs="Arial"/>
          <w:bCs/>
        </w:rPr>
        <w:t>8.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 лица, принявшего решение о проведении проверки.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19" w:name="sub_910"/>
      <w:bookmarkEnd w:id="18"/>
      <w:r>
        <w:rPr>
          <w:rFonts w:ascii="Arial" w:hAnsi="Arial" w:cs="Arial"/>
          <w:bCs/>
        </w:rPr>
        <w:t>9. Специалист по кадровой работе осуществляет проверку: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20" w:name="sub_91010"/>
      <w:bookmarkEnd w:id="19"/>
      <w:r>
        <w:rPr>
          <w:rFonts w:ascii="Arial" w:hAnsi="Arial" w:cs="Arial"/>
          <w:bCs/>
        </w:rPr>
        <w:t>1) самостоятельно;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21" w:name="sub_91020"/>
      <w:bookmarkEnd w:id="20"/>
      <w:proofErr w:type="gramStart"/>
      <w:r>
        <w:rPr>
          <w:rFonts w:ascii="Arial" w:hAnsi="Arial" w:cs="Arial"/>
          <w:bCs/>
        </w:rPr>
        <w:t xml:space="preserve">2) путем направления обращения Губернатору Иркутской области о необходимости направления запроса в федеральные органы исполнительной власти (их территориальные органы), уполномоченные на осуществление оперативно-розыскной деятельности, о проведении оперативно-розыскных мероприятий в соответствии с </w:t>
      </w:r>
      <w:hyperlink r:id="rId12" w:history="1">
        <w:r>
          <w:rPr>
            <w:rStyle w:val="a5"/>
            <w:rFonts w:ascii="Arial" w:hAnsi="Arial" w:cs="Arial"/>
            <w:bCs/>
            <w:color w:val="auto"/>
            <w:u w:val="none"/>
          </w:rPr>
          <w:t>частью 3 статьи 7</w:t>
        </w:r>
      </w:hyperlink>
      <w:r>
        <w:rPr>
          <w:rFonts w:ascii="Arial" w:hAnsi="Arial" w:cs="Arial"/>
          <w:bCs/>
        </w:rPr>
        <w:t xml:space="preserve"> Федерального закона от 12 августа 1995 года N144-ФЗ "Об оперативно-розыскной деятельности" (далее - </w:t>
      </w:r>
      <w:hyperlink r:id="rId13" w:history="1">
        <w:r>
          <w:rPr>
            <w:rStyle w:val="a5"/>
            <w:rFonts w:ascii="Arial" w:hAnsi="Arial" w:cs="Arial"/>
            <w:bCs/>
            <w:color w:val="auto"/>
            <w:u w:val="none"/>
          </w:rPr>
          <w:t>Федеральный закон</w:t>
        </w:r>
      </w:hyperlink>
      <w:r>
        <w:rPr>
          <w:rFonts w:ascii="Arial" w:hAnsi="Arial" w:cs="Arial"/>
          <w:bCs/>
        </w:rPr>
        <w:t xml:space="preserve"> "Об оперативно-розыскной деятельности");</w:t>
      </w:r>
      <w:proofErr w:type="gramEnd"/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22" w:name="sub_9103"/>
      <w:bookmarkEnd w:id="21"/>
      <w:proofErr w:type="gramStart"/>
      <w:r>
        <w:rPr>
          <w:rFonts w:ascii="Arial" w:hAnsi="Arial" w:cs="Arial"/>
          <w:bCs/>
        </w:rPr>
        <w:t xml:space="preserve">3)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федеральные органы исполнительной власти (их территориальные органы), уполномоченные на осуществление оперативно-розыскной деятельности, о проведении оперативно-розыскных мероприятий по основаниям, предусмотренным </w:t>
      </w:r>
      <w:hyperlink r:id="rId14" w:history="1">
        <w:r>
          <w:rPr>
            <w:rStyle w:val="a5"/>
            <w:rFonts w:ascii="Arial" w:hAnsi="Arial" w:cs="Arial"/>
            <w:bCs/>
            <w:color w:val="auto"/>
            <w:u w:val="none"/>
          </w:rPr>
          <w:t>частью 3 статьи 7</w:t>
        </w:r>
      </w:hyperlink>
      <w:r>
        <w:rPr>
          <w:rFonts w:ascii="Arial" w:hAnsi="Arial" w:cs="Arial"/>
          <w:bCs/>
        </w:rPr>
        <w:t xml:space="preserve"> Федерального закона "Об оперативно-розыскной деятельности", в целях направления руководителями указанных органов запроса в Федеральную службу по финансовому мониторингу;</w:t>
      </w:r>
      <w:proofErr w:type="gramEnd"/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23" w:name="sub_9104"/>
      <w:bookmarkEnd w:id="22"/>
      <w:proofErr w:type="gramStart"/>
      <w:r>
        <w:rPr>
          <w:rFonts w:ascii="Arial" w:hAnsi="Arial" w:cs="Arial"/>
          <w:bCs/>
        </w:rPr>
        <w:t>4)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ему государственное бюджетное учреждение, наделенное соответствующими полномочиями в соответствии с решением такого органа (далее - органы регистрации прав), о представлении в соответствии с </w:t>
      </w:r>
      <w:hyperlink r:id="rId15" w:history="1">
        <w:r>
          <w:rPr>
            <w:rStyle w:val="a5"/>
            <w:rFonts w:ascii="Arial" w:hAnsi="Arial" w:cs="Arial"/>
            <w:bCs/>
            <w:color w:val="auto"/>
            <w:u w:val="none"/>
          </w:rPr>
          <w:t>частью шестой статьи 26</w:t>
        </w:r>
      </w:hyperlink>
      <w:r>
        <w:rPr>
          <w:rFonts w:ascii="Arial" w:hAnsi="Arial" w:cs="Arial"/>
          <w:bCs/>
        </w:rPr>
        <w:t xml:space="preserve"> Федерального закона от 2 декабря 1990 года N395-1 "О банках и банковской деятельности", </w:t>
      </w:r>
      <w:hyperlink r:id="rId16" w:history="1">
        <w:r>
          <w:rPr>
            <w:rStyle w:val="a5"/>
            <w:rFonts w:ascii="Arial" w:hAnsi="Arial" w:cs="Arial"/>
            <w:bCs/>
            <w:color w:val="auto"/>
            <w:u w:val="none"/>
          </w:rPr>
          <w:t>статьей 7.1</w:t>
        </w:r>
      </w:hyperlink>
      <w:r>
        <w:rPr>
          <w:rFonts w:ascii="Arial" w:hAnsi="Arial" w:cs="Arial"/>
          <w:bCs/>
        </w:rPr>
        <w:t xml:space="preserve"> Закона Российской Федерации от 21 марта 1991 года N943-1 "О налоговых органах Российской Федерации" и </w:t>
      </w:r>
      <w:hyperlink r:id="rId17" w:history="1">
        <w:r>
          <w:rPr>
            <w:rStyle w:val="a5"/>
            <w:rFonts w:ascii="Arial" w:hAnsi="Arial" w:cs="Arial"/>
            <w:bCs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  <w:bCs/>
        </w:rPr>
        <w:t xml:space="preserve"> от 13</w:t>
      </w:r>
      <w:proofErr w:type="gramEnd"/>
      <w:r>
        <w:rPr>
          <w:rFonts w:ascii="Arial" w:hAnsi="Arial" w:cs="Arial"/>
          <w:bCs/>
        </w:rPr>
        <w:t xml:space="preserve"> июля 2015 года N218-ФЗ "О государственной регистрации недвижимости"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</w:t>
      </w:r>
      <w:r>
        <w:rPr>
          <w:rFonts w:ascii="Arial" w:hAnsi="Arial" w:cs="Arial"/>
          <w:bCs/>
        </w:rPr>
        <w:lastRenderedPageBreak/>
        <w:t>лиц на имеющиеся или имевшиеся у них объекты недвижимости.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24" w:name="sub_911"/>
      <w:bookmarkEnd w:id="23"/>
      <w:r>
        <w:rPr>
          <w:rFonts w:ascii="Arial" w:hAnsi="Arial" w:cs="Arial"/>
          <w:bCs/>
        </w:rPr>
        <w:t xml:space="preserve">10. </w:t>
      </w:r>
      <w:proofErr w:type="gramStart"/>
      <w:r>
        <w:rPr>
          <w:rFonts w:ascii="Arial" w:hAnsi="Arial" w:cs="Arial"/>
          <w:bCs/>
        </w:rPr>
        <w:t xml:space="preserve">В обращении руководителя органа местного самоуправления Губернатору Иркутской области о направлении запроса, предусмотренного </w:t>
      </w:r>
      <w:hyperlink r:id="rId18" w:anchor="sub_91020" w:history="1">
        <w:r>
          <w:rPr>
            <w:rStyle w:val="a5"/>
            <w:rFonts w:ascii="Arial" w:hAnsi="Arial" w:cs="Arial"/>
            <w:bCs/>
            <w:color w:val="auto"/>
            <w:u w:val="none"/>
          </w:rPr>
          <w:t>подпунктом 2 пункта 10</w:t>
        </w:r>
      </w:hyperlink>
      <w:r>
        <w:rPr>
          <w:rFonts w:ascii="Arial" w:hAnsi="Arial" w:cs="Arial"/>
          <w:bCs/>
        </w:rPr>
        <w:t xml:space="preserve"> настоящего Положения, помимо сведений, перечисленных в </w:t>
      </w:r>
      <w:hyperlink r:id="rId19" w:anchor="sub_914" w:history="1">
        <w:r>
          <w:rPr>
            <w:rStyle w:val="a5"/>
            <w:rFonts w:ascii="Arial" w:hAnsi="Arial" w:cs="Arial"/>
            <w:bCs/>
            <w:color w:val="auto"/>
            <w:u w:val="none"/>
          </w:rPr>
          <w:t>пункте 14</w:t>
        </w:r>
      </w:hyperlink>
      <w:r>
        <w:rPr>
          <w:rFonts w:ascii="Arial" w:hAnsi="Arial" w:cs="Arial"/>
          <w:bCs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20" w:history="1">
        <w:r>
          <w:rPr>
            <w:rStyle w:val="a5"/>
            <w:rFonts w:ascii="Arial" w:hAnsi="Arial" w:cs="Arial"/>
            <w:bCs/>
            <w:color w:val="auto"/>
            <w:u w:val="none"/>
          </w:rPr>
          <w:t>Федерального закона</w:t>
        </w:r>
      </w:hyperlink>
      <w:r>
        <w:rPr>
          <w:rFonts w:ascii="Arial" w:hAnsi="Arial" w:cs="Arial"/>
          <w:bCs/>
        </w:rPr>
        <w:t xml:space="preserve"> "Об оперативно-розыскной деятельности".</w:t>
      </w:r>
      <w:proofErr w:type="gramEnd"/>
    </w:p>
    <w:bookmarkEnd w:id="24"/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обращении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запроса, предусмотренного </w:t>
      </w:r>
      <w:hyperlink r:id="rId21" w:anchor="sub_9103" w:history="1">
        <w:r>
          <w:rPr>
            <w:rStyle w:val="a5"/>
            <w:rFonts w:ascii="Arial" w:hAnsi="Arial" w:cs="Arial"/>
            <w:bCs/>
            <w:color w:val="auto"/>
            <w:u w:val="none"/>
          </w:rPr>
          <w:t>подпунктом 3 пункта 10</w:t>
        </w:r>
      </w:hyperlink>
      <w:r>
        <w:rPr>
          <w:rFonts w:ascii="Arial" w:hAnsi="Arial" w:cs="Arial"/>
          <w:bCs/>
        </w:rPr>
        <w:t xml:space="preserve"> настоящего Положения, указываются сведения, предусмотренные </w:t>
      </w:r>
      <w:hyperlink r:id="rId22" w:anchor="sub_914" w:history="1">
        <w:r>
          <w:rPr>
            <w:rStyle w:val="a5"/>
            <w:rFonts w:ascii="Arial" w:hAnsi="Arial" w:cs="Arial"/>
            <w:bCs/>
            <w:color w:val="auto"/>
            <w:u w:val="none"/>
          </w:rPr>
          <w:t>пунктом 14</w:t>
        </w:r>
      </w:hyperlink>
      <w:r>
        <w:rPr>
          <w:rFonts w:ascii="Arial" w:hAnsi="Arial" w:cs="Arial"/>
          <w:bCs/>
        </w:rPr>
        <w:t xml:space="preserve"> настоящего Положения.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В обращении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запроса, предусмотренного </w:t>
      </w:r>
      <w:hyperlink r:id="rId23" w:anchor="sub_9104" w:history="1">
        <w:r>
          <w:rPr>
            <w:rStyle w:val="a5"/>
            <w:rFonts w:ascii="Arial" w:hAnsi="Arial" w:cs="Arial"/>
            <w:bCs/>
            <w:color w:val="auto"/>
            <w:u w:val="none"/>
          </w:rPr>
          <w:t>подпунктом 4 пункта 10</w:t>
        </w:r>
      </w:hyperlink>
      <w:r>
        <w:rPr>
          <w:rFonts w:ascii="Arial" w:hAnsi="Arial" w:cs="Arial"/>
          <w:bCs/>
        </w:rPr>
        <w:t xml:space="preserve"> настоящего Положения, помимо сведений, перечисленных в </w:t>
      </w:r>
      <w:hyperlink r:id="rId24" w:anchor="sub_914" w:history="1">
        <w:r>
          <w:rPr>
            <w:rStyle w:val="a5"/>
            <w:rFonts w:ascii="Arial" w:hAnsi="Arial" w:cs="Arial"/>
            <w:bCs/>
            <w:color w:val="auto"/>
            <w:u w:val="none"/>
          </w:rPr>
          <w:t>пункте 14</w:t>
        </w:r>
      </w:hyperlink>
      <w:r>
        <w:rPr>
          <w:rFonts w:ascii="Arial" w:hAnsi="Arial" w:cs="Arial"/>
          <w:bCs/>
        </w:rPr>
        <w:t xml:space="preserve"> настоящего Положения, указываются сведения, послужившие основанием для проверки, идентификационный номер налогоплательщика (в случае направления запроса в налоговые органы Российской Федерации).</w:t>
      </w:r>
      <w:proofErr w:type="gramEnd"/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25" w:name="sub_913"/>
      <w:r>
        <w:rPr>
          <w:rFonts w:ascii="Arial" w:hAnsi="Arial" w:cs="Arial"/>
          <w:bCs/>
        </w:rPr>
        <w:t xml:space="preserve">11. При осуществлении проверки, предусмотренной </w:t>
      </w:r>
      <w:hyperlink r:id="rId25" w:anchor="sub_91010" w:history="1">
        <w:r>
          <w:rPr>
            <w:rStyle w:val="a5"/>
            <w:rFonts w:ascii="Arial" w:hAnsi="Arial" w:cs="Arial"/>
            <w:bCs/>
            <w:color w:val="auto"/>
            <w:u w:val="none"/>
          </w:rPr>
          <w:t>подпунктом 1 пункта 10</w:t>
        </w:r>
      </w:hyperlink>
      <w:r>
        <w:rPr>
          <w:rFonts w:ascii="Arial" w:hAnsi="Arial" w:cs="Arial"/>
          <w:bCs/>
        </w:rPr>
        <w:t xml:space="preserve"> настоящего Положения, специалист по кадровой работе вправе: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26" w:name="sub_9131"/>
      <w:bookmarkEnd w:id="25"/>
      <w:r>
        <w:rPr>
          <w:rFonts w:ascii="Arial" w:hAnsi="Arial" w:cs="Arial"/>
          <w:bCs/>
        </w:rPr>
        <w:t>1) проводить беседу с гражданином или муниципальным служащим;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27" w:name="sub_9132"/>
      <w:bookmarkEnd w:id="26"/>
      <w:r>
        <w:rPr>
          <w:rFonts w:ascii="Arial" w:hAnsi="Arial" w:cs="Arial"/>
          <w:bCs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28" w:name="sub_9133"/>
      <w:bookmarkEnd w:id="27"/>
      <w:r>
        <w:rPr>
          <w:rFonts w:ascii="Arial" w:hAnsi="Arial" w:cs="Arial"/>
          <w:bCs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29" w:name="sub_9134"/>
      <w:bookmarkEnd w:id="28"/>
      <w:proofErr w:type="gramStart"/>
      <w:r>
        <w:rPr>
          <w:rFonts w:ascii="Arial" w:hAnsi="Arial" w:cs="Arial"/>
          <w:bCs/>
        </w:rPr>
        <w:t>4) направлять в установленном порядке запрос (кроме запросов в кредитные организации, налоговые органы Российской Федерации, органы регистрации прав и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</w:t>
      </w:r>
      <w:proofErr w:type="gramEnd"/>
      <w:r>
        <w:rPr>
          <w:rFonts w:ascii="Arial" w:hAnsi="Arial" w:cs="Arial"/>
          <w:bCs/>
        </w:rPr>
        <w:t xml:space="preserve">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0" w:name="sub_9135"/>
      <w:bookmarkEnd w:id="29"/>
      <w:r>
        <w:rPr>
          <w:rFonts w:ascii="Arial" w:hAnsi="Arial" w:cs="Arial"/>
          <w:bCs/>
        </w:rPr>
        <w:t>5) наводить справки у физических лиц и получать от них информацию с их согласия;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1" w:name="sub_9136"/>
      <w:bookmarkEnd w:id="30"/>
      <w:r>
        <w:rPr>
          <w:rFonts w:ascii="Arial" w:hAnsi="Arial" w:cs="Arial"/>
          <w:bCs/>
        </w:rPr>
        <w:t xml:space="preserve">6) осуществлять анализ сведений, представленных гражданином или муниципальным служащим в соответствии с </w:t>
      </w:r>
      <w:hyperlink r:id="rId26" w:history="1">
        <w:r>
          <w:rPr>
            <w:rStyle w:val="a5"/>
            <w:rFonts w:ascii="Arial" w:hAnsi="Arial" w:cs="Arial"/>
            <w:bCs/>
            <w:color w:val="auto"/>
            <w:u w:val="none"/>
          </w:rPr>
          <w:t>законодательством</w:t>
        </w:r>
      </w:hyperlink>
      <w:r>
        <w:rPr>
          <w:rFonts w:ascii="Arial" w:hAnsi="Arial" w:cs="Arial"/>
          <w:bCs/>
        </w:rPr>
        <w:t xml:space="preserve"> Российской Федерации о противодействии коррупции.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2" w:name="sub_914"/>
      <w:bookmarkEnd w:id="31"/>
      <w:r>
        <w:rPr>
          <w:rFonts w:ascii="Arial" w:hAnsi="Arial" w:cs="Arial"/>
          <w:bCs/>
        </w:rPr>
        <w:t xml:space="preserve">12. В запросе, предусмотренном </w:t>
      </w:r>
      <w:hyperlink r:id="rId27" w:anchor="sub_9134" w:history="1">
        <w:r>
          <w:rPr>
            <w:rStyle w:val="a5"/>
            <w:rFonts w:ascii="Arial" w:hAnsi="Arial" w:cs="Arial"/>
            <w:bCs/>
            <w:color w:val="auto"/>
            <w:u w:val="none"/>
          </w:rPr>
          <w:t>подпунктом 4 пункта 13</w:t>
        </w:r>
      </w:hyperlink>
      <w:r>
        <w:rPr>
          <w:rFonts w:ascii="Arial" w:hAnsi="Arial" w:cs="Arial"/>
          <w:bCs/>
        </w:rPr>
        <w:t xml:space="preserve"> настоящего Положения, указываются: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3" w:name="sub_9141"/>
      <w:bookmarkEnd w:id="32"/>
      <w:r>
        <w:rPr>
          <w:rFonts w:ascii="Arial" w:hAnsi="Arial" w:cs="Arial"/>
          <w:bCs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4" w:name="sub_9142"/>
      <w:bookmarkEnd w:id="33"/>
      <w:r>
        <w:rPr>
          <w:rFonts w:ascii="Arial" w:hAnsi="Arial" w:cs="Arial"/>
          <w:bCs/>
        </w:rPr>
        <w:t>2) нормативный правовой акт, на основании которого направляется запрос;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5" w:name="sub_9143"/>
      <w:bookmarkEnd w:id="34"/>
      <w:proofErr w:type="gramStart"/>
      <w:r>
        <w:rPr>
          <w:rFonts w:ascii="Arial" w:hAnsi="Arial" w:cs="Arial"/>
          <w:bCs/>
        </w:rPr>
        <w:lastRenderedPageBreak/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ascii="Arial" w:hAnsi="Arial" w:cs="Arial"/>
          <w:bCs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6" w:name="sub_9144"/>
      <w:bookmarkEnd w:id="35"/>
      <w:r>
        <w:rPr>
          <w:rFonts w:ascii="Arial" w:hAnsi="Arial" w:cs="Arial"/>
          <w:bCs/>
        </w:rPr>
        <w:t>4) содержание и объем сведений, подлежащих проверке;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7" w:name="sub_9145"/>
      <w:bookmarkEnd w:id="36"/>
      <w:r>
        <w:rPr>
          <w:rFonts w:ascii="Arial" w:hAnsi="Arial" w:cs="Arial"/>
          <w:bCs/>
        </w:rPr>
        <w:t>5) срок представления запрашиваемых сведений;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8" w:name="sub_9146"/>
      <w:bookmarkEnd w:id="37"/>
      <w:r>
        <w:rPr>
          <w:rFonts w:ascii="Arial" w:hAnsi="Arial" w:cs="Arial"/>
          <w:bCs/>
        </w:rPr>
        <w:t>6) фамилия, инициалы и номер телефона муниципального служащего, подготовившего запрос;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39" w:name="sub_9147"/>
      <w:bookmarkEnd w:id="38"/>
      <w:r>
        <w:rPr>
          <w:rFonts w:ascii="Arial" w:hAnsi="Arial" w:cs="Arial"/>
          <w:bCs/>
        </w:rPr>
        <w:t>7) другие необходимые сведения.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0" w:name="sub_915"/>
      <w:bookmarkEnd w:id="39"/>
      <w:r>
        <w:rPr>
          <w:rFonts w:ascii="Arial" w:hAnsi="Arial" w:cs="Arial"/>
          <w:bCs/>
        </w:rPr>
        <w:t>15. Запросы, кроме запросов в кредитные организации, налоговые органы Российской Федерации, органы регистрации прав и запросов, касающихся осуществления оперативно-розыскной деятельности или ее результатов, направляются лицом, принявшим решение о проведении проверки.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1" w:name="sub_916"/>
      <w:bookmarkEnd w:id="40"/>
      <w:r>
        <w:rPr>
          <w:rFonts w:ascii="Arial" w:hAnsi="Arial" w:cs="Arial"/>
          <w:bCs/>
        </w:rPr>
        <w:t>16. Специалист по кадровой работе обеспечивает: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2" w:name="sub_9161"/>
      <w:bookmarkEnd w:id="41"/>
      <w:r>
        <w:rPr>
          <w:rFonts w:ascii="Arial" w:hAnsi="Arial" w:cs="Arial"/>
          <w:bCs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r:id="rId28" w:anchor="sub_9162" w:history="1">
        <w:r>
          <w:rPr>
            <w:rStyle w:val="a5"/>
            <w:rFonts w:ascii="Arial" w:hAnsi="Arial" w:cs="Arial"/>
            <w:bCs/>
            <w:color w:val="auto"/>
            <w:u w:val="none"/>
          </w:rPr>
          <w:t>подпункта 2</w:t>
        </w:r>
      </w:hyperlink>
      <w:r>
        <w:rPr>
          <w:rFonts w:ascii="Arial" w:hAnsi="Arial" w:cs="Arial"/>
          <w:bCs/>
        </w:rPr>
        <w:t xml:space="preserve"> настоящего пункта - в течение двух рабочих дней со дня получения соответствующего решения;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3" w:name="sub_9162"/>
      <w:bookmarkEnd w:id="42"/>
      <w:proofErr w:type="gramStart"/>
      <w:r>
        <w:rPr>
          <w:rFonts w:ascii="Arial" w:hAnsi="Arial" w:cs="Arial"/>
          <w:bCs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4" w:name="sub_917"/>
      <w:bookmarkEnd w:id="43"/>
      <w:r>
        <w:rPr>
          <w:rFonts w:ascii="Arial" w:hAnsi="Arial" w:cs="Arial"/>
          <w:bCs/>
        </w:rPr>
        <w:t xml:space="preserve">17. Не позднее трех рабочих дней со дня окончания проверки специалист по кадровой работе обязан ознакомить муниципального служащего с результатами проверки с соблюдением </w:t>
      </w:r>
      <w:hyperlink r:id="rId29" w:history="1">
        <w:r>
          <w:rPr>
            <w:rStyle w:val="a5"/>
            <w:rFonts w:ascii="Arial" w:hAnsi="Arial" w:cs="Arial"/>
            <w:bCs/>
            <w:color w:val="auto"/>
            <w:u w:val="none"/>
          </w:rPr>
          <w:t>законодательства</w:t>
        </w:r>
      </w:hyperlink>
      <w:r>
        <w:rPr>
          <w:rFonts w:ascii="Arial" w:hAnsi="Arial" w:cs="Arial"/>
          <w:bCs/>
        </w:rPr>
        <w:t xml:space="preserve"> Российской Федерации о государственной тайне.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5" w:name="sub_918"/>
      <w:bookmarkEnd w:id="44"/>
      <w:r>
        <w:rPr>
          <w:rFonts w:ascii="Arial" w:hAnsi="Arial" w:cs="Arial"/>
          <w:bCs/>
        </w:rPr>
        <w:t>18. Муниципальный служащий вправе: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6" w:name="sub_9181"/>
      <w:bookmarkEnd w:id="45"/>
      <w:r>
        <w:rPr>
          <w:rFonts w:ascii="Arial" w:hAnsi="Arial" w:cs="Arial"/>
          <w:bCs/>
        </w:rPr>
        <w:t xml:space="preserve">1) давать пояснения в письменной форме: в ходе проверки; по вопросам, указанным в </w:t>
      </w:r>
      <w:hyperlink r:id="rId30" w:anchor="sub_9162" w:history="1">
        <w:r>
          <w:rPr>
            <w:rStyle w:val="a5"/>
            <w:rFonts w:ascii="Arial" w:hAnsi="Arial" w:cs="Arial"/>
            <w:bCs/>
            <w:color w:val="auto"/>
            <w:u w:val="none"/>
          </w:rPr>
          <w:t>подпункте 2 пункта 16</w:t>
        </w:r>
      </w:hyperlink>
      <w:r>
        <w:rPr>
          <w:rFonts w:ascii="Arial" w:hAnsi="Arial" w:cs="Arial"/>
          <w:bCs/>
        </w:rPr>
        <w:t xml:space="preserve"> настоящего Положения; по результатам проверки;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7" w:name="sub_9182"/>
      <w:bookmarkEnd w:id="46"/>
      <w:r>
        <w:rPr>
          <w:rFonts w:ascii="Arial" w:hAnsi="Arial" w:cs="Arial"/>
          <w:bCs/>
        </w:rPr>
        <w:t>2) представлять дополнительные материалы и давать по ним пояснения в письменной форме;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8" w:name="sub_9183"/>
      <w:bookmarkEnd w:id="47"/>
      <w:r>
        <w:rPr>
          <w:rFonts w:ascii="Arial" w:hAnsi="Arial" w:cs="Arial"/>
          <w:bCs/>
        </w:rPr>
        <w:t xml:space="preserve">3) обращаться в кадровую службу с подлежащим удовлетворению ходатайством о проведении с ним беседы по вопросам, указанным в </w:t>
      </w:r>
      <w:hyperlink r:id="rId31" w:anchor="sub_9162" w:history="1">
        <w:r>
          <w:rPr>
            <w:rStyle w:val="a5"/>
            <w:rFonts w:ascii="Arial" w:hAnsi="Arial" w:cs="Arial"/>
            <w:bCs/>
            <w:color w:val="auto"/>
            <w:u w:val="none"/>
          </w:rPr>
          <w:t>подпункте 2 пункта 16</w:t>
        </w:r>
      </w:hyperlink>
      <w:r>
        <w:rPr>
          <w:rFonts w:ascii="Arial" w:hAnsi="Arial" w:cs="Arial"/>
          <w:bCs/>
        </w:rPr>
        <w:t xml:space="preserve"> настоящего Положения.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49" w:name="sub_919"/>
      <w:bookmarkEnd w:id="48"/>
      <w:r>
        <w:rPr>
          <w:rFonts w:ascii="Arial" w:hAnsi="Arial" w:cs="Arial"/>
          <w:bCs/>
        </w:rPr>
        <w:t xml:space="preserve">19. Пояснения и дополнительные материалы, указанные в </w:t>
      </w:r>
      <w:hyperlink r:id="rId32" w:anchor="sub_918" w:history="1">
        <w:r>
          <w:rPr>
            <w:rStyle w:val="a5"/>
            <w:rFonts w:ascii="Arial" w:hAnsi="Arial" w:cs="Arial"/>
            <w:bCs/>
            <w:color w:val="auto"/>
            <w:u w:val="none"/>
          </w:rPr>
          <w:t>пункте 18</w:t>
        </w:r>
      </w:hyperlink>
      <w:r>
        <w:rPr>
          <w:rFonts w:ascii="Arial" w:hAnsi="Arial" w:cs="Arial"/>
          <w:bCs/>
        </w:rPr>
        <w:t xml:space="preserve"> настоящего Положения, приобщаются к материалам проверки.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0" w:name="sub_920"/>
      <w:bookmarkEnd w:id="49"/>
      <w:r>
        <w:rPr>
          <w:rFonts w:ascii="Arial" w:hAnsi="Arial" w:cs="Arial"/>
          <w:bCs/>
        </w:rPr>
        <w:t>20. На период проведения проверки муниципальный служащий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bookmarkEnd w:id="50"/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1" w:name="sub_921"/>
      <w:r>
        <w:rPr>
          <w:rFonts w:ascii="Arial" w:hAnsi="Arial" w:cs="Arial"/>
          <w:bCs/>
        </w:rPr>
        <w:t>21. По результатам проверки лицу, принявшему решение о проведении проверки, специалистом по кадровой работе представляется доклад о ее результатах. При этом в докладе должно содержаться одно из следующих предложений: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2" w:name="sub_9211"/>
      <w:bookmarkEnd w:id="51"/>
      <w:r>
        <w:rPr>
          <w:rFonts w:ascii="Arial" w:hAnsi="Arial" w:cs="Arial"/>
          <w:bCs/>
        </w:rPr>
        <w:lastRenderedPageBreak/>
        <w:t>1) о назначении гражданина на должность муниципальной службы;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3" w:name="sub_9212"/>
      <w:bookmarkEnd w:id="52"/>
      <w:r>
        <w:rPr>
          <w:rFonts w:ascii="Arial" w:hAnsi="Arial" w:cs="Arial"/>
          <w:bCs/>
        </w:rPr>
        <w:t>2) об отказе гражданину в назначении на должность муниципальной службы;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4" w:name="sub_9213"/>
      <w:bookmarkEnd w:id="53"/>
      <w:r>
        <w:rPr>
          <w:rFonts w:ascii="Arial" w:hAnsi="Arial" w:cs="Arial"/>
          <w:bCs/>
        </w:rPr>
        <w:t>3) об отсутствии оснований для применения к муниципальному служащему мер юридической ответственности;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5" w:name="sub_9214"/>
      <w:bookmarkEnd w:id="54"/>
      <w:r>
        <w:rPr>
          <w:rFonts w:ascii="Arial" w:hAnsi="Arial" w:cs="Arial"/>
          <w:bCs/>
        </w:rPr>
        <w:t>4) о применении к муниципальному служащему мер юридической ответственности;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6" w:name="sub_9215"/>
      <w:bookmarkEnd w:id="55"/>
      <w:r>
        <w:rPr>
          <w:rFonts w:ascii="Arial" w:hAnsi="Arial" w:cs="Arial"/>
          <w:bCs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7" w:name="sub_922"/>
      <w:bookmarkEnd w:id="56"/>
      <w:r>
        <w:rPr>
          <w:rFonts w:ascii="Arial" w:hAnsi="Arial" w:cs="Arial"/>
          <w:bCs/>
        </w:rPr>
        <w:t xml:space="preserve">22. </w:t>
      </w:r>
      <w:proofErr w:type="gramStart"/>
      <w:r>
        <w:rPr>
          <w:rFonts w:ascii="Arial" w:hAnsi="Arial" w:cs="Arial"/>
          <w:bCs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Российской Федерации, Общественной палате</w:t>
      </w:r>
      <w:proofErr w:type="gramEnd"/>
      <w:r>
        <w:rPr>
          <w:rFonts w:ascii="Arial" w:hAnsi="Arial" w:cs="Arial"/>
          <w:bCs/>
        </w:rPr>
        <w:t xml:space="preserve"> Иркутской области и общественным палатам муниципальных образований Иркутской области,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33" w:history="1">
        <w:r>
          <w:rPr>
            <w:rStyle w:val="a5"/>
            <w:rFonts w:ascii="Arial" w:hAnsi="Arial" w:cs="Arial"/>
            <w:bCs/>
            <w:color w:val="auto"/>
            <w:u w:val="none"/>
          </w:rPr>
          <w:t>о персональных данных</w:t>
        </w:r>
      </w:hyperlink>
      <w:r>
        <w:rPr>
          <w:rFonts w:ascii="Arial" w:hAnsi="Arial" w:cs="Arial"/>
          <w:bCs/>
        </w:rPr>
        <w:t xml:space="preserve"> и </w:t>
      </w:r>
      <w:hyperlink r:id="rId34" w:history="1">
        <w:r>
          <w:rPr>
            <w:rStyle w:val="a5"/>
            <w:rFonts w:ascii="Arial" w:hAnsi="Arial" w:cs="Arial"/>
            <w:bCs/>
            <w:color w:val="auto"/>
            <w:u w:val="none"/>
          </w:rPr>
          <w:t>государственной тайне</w:t>
        </w:r>
      </w:hyperlink>
      <w:r>
        <w:rPr>
          <w:rFonts w:ascii="Arial" w:hAnsi="Arial" w:cs="Arial"/>
          <w:bCs/>
        </w:rPr>
        <w:t>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8" w:name="sub_923"/>
      <w:bookmarkEnd w:id="57"/>
      <w:r>
        <w:rPr>
          <w:rFonts w:ascii="Arial" w:hAnsi="Arial" w:cs="Arial"/>
          <w:bCs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59" w:name="sub_924"/>
      <w:bookmarkEnd w:id="58"/>
      <w:r>
        <w:rPr>
          <w:rFonts w:ascii="Arial" w:hAnsi="Arial" w:cs="Arial"/>
          <w:bCs/>
        </w:rPr>
        <w:t xml:space="preserve">24. Лицо, принявшее решение о проведении проверки, рассмотрев доклад и соответствующее предложение, указанные в </w:t>
      </w:r>
      <w:hyperlink r:id="rId35" w:anchor="sub_921" w:history="1">
        <w:r>
          <w:rPr>
            <w:rStyle w:val="a5"/>
            <w:rFonts w:ascii="Arial" w:hAnsi="Arial" w:cs="Arial"/>
            <w:bCs/>
            <w:color w:val="auto"/>
            <w:u w:val="none"/>
          </w:rPr>
          <w:t>пункте 21</w:t>
        </w:r>
      </w:hyperlink>
      <w:r>
        <w:rPr>
          <w:rFonts w:ascii="Arial" w:hAnsi="Arial" w:cs="Arial"/>
          <w:bCs/>
        </w:rPr>
        <w:t xml:space="preserve"> настоящего Положения, принимает одно из следующих решений: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60" w:name="sub_9241"/>
      <w:bookmarkEnd w:id="59"/>
      <w:r>
        <w:rPr>
          <w:rFonts w:ascii="Arial" w:hAnsi="Arial" w:cs="Arial"/>
          <w:bCs/>
        </w:rPr>
        <w:t>1) назначить гражданина на должность муниципальной службы;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61" w:name="sub_9242"/>
      <w:bookmarkEnd w:id="60"/>
      <w:r>
        <w:rPr>
          <w:rFonts w:ascii="Arial" w:hAnsi="Arial" w:cs="Arial"/>
          <w:bCs/>
        </w:rPr>
        <w:t>2) отказать гражданину в назначении на должность муниципальной службы;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62" w:name="sub_9243"/>
      <w:bookmarkEnd w:id="61"/>
      <w:r>
        <w:rPr>
          <w:rFonts w:ascii="Arial" w:hAnsi="Arial" w:cs="Arial"/>
          <w:bCs/>
        </w:rPr>
        <w:t>3) применить к муниципальному служащему меры юридической ответственности;</w:t>
      </w:r>
    </w:p>
    <w:p w:rsidR="001F42A5" w:rsidRDefault="001F42A5" w:rsidP="001F42A5">
      <w:pPr>
        <w:widowControl w:val="0"/>
        <w:autoSpaceDE w:val="0"/>
        <w:autoSpaceDN w:val="0"/>
        <w:adjustRightInd w:val="0"/>
        <w:ind w:right="184" w:firstLine="720"/>
        <w:jc w:val="both"/>
        <w:rPr>
          <w:rFonts w:ascii="Arial" w:hAnsi="Arial" w:cs="Arial"/>
          <w:bCs/>
        </w:rPr>
      </w:pPr>
      <w:bookmarkStart w:id="63" w:name="sub_9244"/>
      <w:bookmarkEnd w:id="62"/>
      <w:r>
        <w:rPr>
          <w:rFonts w:ascii="Arial" w:hAnsi="Arial" w:cs="Arial"/>
          <w:bCs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bookmarkEnd w:id="63"/>
    <w:p w:rsidR="001F42A5" w:rsidRDefault="001F42A5" w:rsidP="001F42A5">
      <w:r>
        <w:rPr>
          <w:rFonts w:ascii="Arial" w:hAnsi="Arial" w:cs="Arial"/>
          <w:bCs/>
        </w:rPr>
        <w:t xml:space="preserve">25. Материалы проверки хранятся в кадровой службе </w:t>
      </w:r>
      <w:r w:rsidR="00486BF5">
        <w:rPr>
          <w:rFonts w:ascii="Arial" w:hAnsi="Arial" w:cs="Arial"/>
          <w:bCs/>
        </w:rPr>
        <w:t xml:space="preserve">Семигорского муниципального образования </w:t>
      </w:r>
      <w:r>
        <w:rPr>
          <w:rFonts w:ascii="Arial" w:hAnsi="Arial" w:cs="Arial"/>
          <w:bCs/>
        </w:rPr>
        <w:t xml:space="preserve"> в течение трех лет со дня ее окончания, после чего передаются в архив.</w:t>
      </w:r>
    </w:p>
    <w:sectPr w:rsidR="001F42A5" w:rsidSect="00486BF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29"/>
    <w:rsid w:val="0018696E"/>
    <w:rsid w:val="001F42A5"/>
    <w:rsid w:val="00206AB1"/>
    <w:rsid w:val="00486BF5"/>
    <w:rsid w:val="004B28F8"/>
    <w:rsid w:val="005C6CC7"/>
    <w:rsid w:val="00601029"/>
    <w:rsid w:val="00C0337B"/>
    <w:rsid w:val="00C247F6"/>
    <w:rsid w:val="00D412C4"/>
    <w:rsid w:val="00F9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1F42A5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bCs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42A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">
    <w:name w:val="Верхний колонтитул Знак1"/>
    <w:link w:val="a3"/>
    <w:locked/>
    <w:rsid w:val="001F42A5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Hyperlink"/>
    <w:basedOn w:val="a0"/>
    <w:rsid w:val="001F42A5"/>
    <w:rPr>
      <w:color w:val="0000FF"/>
      <w:u w:val="single"/>
    </w:rPr>
  </w:style>
  <w:style w:type="paragraph" w:styleId="a6">
    <w:name w:val="Normal (Web)"/>
    <w:basedOn w:val="a"/>
    <w:rsid w:val="001F42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13" Type="http://schemas.openxmlformats.org/officeDocument/2006/relationships/hyperlink" Target="http://internet.garant.ru/document?id=10004229&amp;sub=0" TargetMode="External"/><Relationship Id="rId18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26" Type="http://schemas.openxmlformats.org/officeDocument/2006/relationships/hyperlink" Target="http://internet.garant.ru/document?id=12064203&amp;sub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34" Type="http://schemas.openxmlformats.org/officeDocument/2006/relationships/hyperlink" Target="http://internet.garant.ru/document?id=10002673&amp;sub=3" TargetMode="External"/><Relationship Id="rId7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12" Type="http://schemas.openxmlformats.org/officeDocument/2006/relationships/hyperlink" Target="http://internet.garant.ru/document?id=10004229&amp;sub=730" TargetMode="External"/><Relationship Id="rId17" Type="http://schemas.openxmlformats.org/officeDocument/2006/relationships/hyperlink" Target="http://internet.garant.ru/document?id=71029192&amp;sub=0" TargetMode="External"/><Relationship Id="rId25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33" Type="http://schemas.openxmlformats.org/officeDocument/2006/relationships/hyperlink" Target="http://internet.garant.ru/document?id=12048567&amp;sub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0064408&amp;sub=701" TargetMode="External"/><Relationship Id="rId20" Type="http://schemas.openxmlformats.org/officeDocument/2006/relationships/hyperlink" Target="http://internet.garant.ru/document?id=10004229&amp;sub=0" TargetMode="External"/><Relationship Id="rId29" Type="http://schemas.openxmlformats.org/officeDocument/2006/relationships/hyperlink" Target="http://internet.garant.ru/document?id=10002673&amp;sub=3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64203&amp;sub=0" TargetMode="External"/><Relationship Id="rId11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24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32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?id=21579806&amp;sub=130001" TargetMode="External"/><Relationship Id="rId15" Type="http://schemas.openxmlformats.org/officeDocument/2006/relationships/hyperlink" Target="http://internet.garant.ru/document?id=10005800&amp;sub=2605" TargetMode="External"/><Relationship Id="rId23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28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19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31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4" Type="http://schemas.openxmlformats.org/officeDocument/2006/relationships/hyperlink" Target="http://internet.garant.ru/document?id=12052272&amp;sub=15" TargetMode="External"/><Relationship Id="rId9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14" Type="http://schemas.openxmlformats.org/officeDocument/2006/relationships/hyperlink" Target="http://internet.garant.ru/document?id=10004229&amp;sub=730" TargetMode="External"/><Relationship Id="rId22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27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30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Relationship Id="rId35" Type="http://schemas.openxmlformats.org/officeDocument/2006/relationships/hyperlink" Target="file:///H:\Documents%20and%20Settings\Administ\&#1052;&#1086;&#1080;%20&#1076;&#1086;&#1082;&#1091;&#1084;&#1077;&#1085;&#1090;&#1099;\proekt-postanovleniya-deklaraci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2017-12-22T07:44:00Z</cp:lastPrinted>
  <dcterms:created xsi:type="dcterms:W3CDTF">2017-12-22T06:47:00Z</dcterms:created>
  <dcterms:modified xsi:type="dcterms:W3CDTF">2017-12-25T07:29:00Z</dcterms:modified>
</cp:coreProperties>
</file>