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0" w:rsidRDefault="00AF0C30" w:rsidP="00AF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0C30" w:rsidRDefault="00AF0C30" w:rsidP="00AF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0C30" w:rsidRDefault="00AF0C30" w:rsidP="00AF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AF0C30" w:rsidRDefault="00AF0C30" w:rsidP="00AF0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F0C30" w:rsidRDefault="00AF0C30" w:rsidP="00AF0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СЕМИГОРСКОГО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4A0"/>
      </w:tblPr>
      <w:tblGrid>
        <w:gridCol w:w="11186"/>
      </w:tblGrid>
      <w:tr w:rsidR="00AF0C30" w:rsidTr="00AF0C30">
        <w:trPr>
          <w:trHeight w:val="55"/>
        </w:trPr>
        <w:tc>
          <w:tcPr>
            <w:tcW w:w="111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F0C30" w:rsidRDefault="00AF0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0C30" w:rsidRDefault="00AF0C30">
            <w:pPr>
              <w:tabs>
                <w:tab w:val="left" w:pos="4140"/>
                <w:tab w:val="center" w:pos="54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AF0C30" w:rsidRDefault="00AF0C30" w:rsidP="00AF0C3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01марта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№ 1</w:t>
      </w:r>
      <w:r w:rsidR="00CB2E71">
        <w:rPr>
          <w:rFonts w:ascii="Times New Roman" w:hAnsi="Times New Roman" w:cs="Times New Roman"/>
          <w:sz w:val="28"/>
          <w:szCs w:val="28"/>
        </w:rPr>
        <w:t>8</w:t>
      </w:r>
    </w:p>
    <w:p w:rsidR="00AF0C30" w:rsidRDefault="00AF0C30" w:rsidP="00AF0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Семигорск</w:t>
      </w:r>
    </w:p>
    <w:p w:rsidR="00AF0C30" w:rsidRDefault="00AF0C30" w:rsidP="00AF0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проекта планировки </w:t>
      </w:r>
    </w:p>
    <w:p w:rsidR="00AF0C30" w:rsidRDefault="00AF0C30" w:rsidP="00AF0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 и  межевания территории»</w:t>
      </w:r>
    </w:p>
    <w:p w:rsidR="00AF0C30" w:rsidRDefault="00AF0C30" w:rsidP="00AF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BCF" w:rsidRDefault="00AF0C30" w:rsidP="00AF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соответстьвии с Федероальным законом от 06.10.2003№131-ФЗ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ставом Семигорского МО,Правилами землепользования и застройки Семигорского муниципального образования ,утвержденными решением Думы Семигорского МО от </w:t>
      </w:r>
      <w:r w:rsidR="00CB2E71">
        <w:rPr>
          <w:rFonts w:ascii="Times New Roman" w:hAnsi="Times New Roman" w:cs="Times New Roman"/>
          <w:sz w:val="28"/>
          <w:szCs w:val="28"/>
        </w:rPr>
        <w:t xml:space="preserve"> 17.02. 2017г№161 (с изм. и доп.), </w:t>
      </w:r>
      <w:r w:rsidR="00197BCF">
        <w:rPr>
          <w:rFonts w:ascii="Times New Roman" w:hAnsi="Times New Roman" w:cs="Times New Roman"/>
          <w:sz w:val="28"/>
          <w:szCs w:val="28"/>
        </w:rPr>
        <w:t xml:space="preserve">рассмотрев заключение о результатах публичных слушаний от 15.02.2019г. по проекту планировки территории и межевания территории,ст.45,46 Градостроительного Кодекса Российской Федерации и в целях обеспечения условий для устойчивого развития территории ,администрация Семигорского сельского роселения </w:t>
      </w:r>
    </w:p>
    <w:p w:rsidR="00197BCF" w:rsidRDefault="00197BCF" w:rsidP="00AF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30" w:rsidRPr="00197BCF" w:rsidRDefault="00AF0C30" w:rsidP="00AF0C30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97BCF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197BCF" w:rsidRPr="00197BCF" w:rsidRDefault="00197BCF" w:rsidP="00197B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CF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 и  межевания территории  по линейному объекту ВЛИ - 0,4 кВ в п. Семигорск </w:t>
      </w:r>
      <w:proofErr w:type="gramStart"/>
      <w:r w:rsidRPr="00197BCF">
        <w:rPr>
          <w:rFonts w:ascii="Times New Roman" w:hAnsi="Times New Roman" w:cs="Times New Roman"/>
          <w:sz w:val="28"/>
          <w:szCs w:val="28"/>
        </w:rPr>
        <w:t>вдоль пер</w:t>
      </w:r>
      <w:proofErr w:type="gramEnd"/>
      <w:r w:rsidRPr="00197BCF">
        <w:rPr>
          <w:rFonts w:ascii="Times New Roman" w:hAnsi="Times New Roman" w:cs="Times New Roman"/>
          <w:sz w:val="28"/>
          <w:szCs w:val="28"/>
        </w:rPr>
        <w:t>. Новый, пер. Школьный, ул.</w:t>
      </w:r>
      <w:r w:rsidR="00CB2E71">
        <w:rPr>
          <w:rFonts w:ascii="Times New Roman" w:hAnsi="Times New Roman" w:cs="Times New Roman"/>
          <w:sz w:val="28"/>
          <w:szCs w:val="28"/>
        </w:rPr>
        <w:t xml:space="preserve"> </w:t>
      </w:r>
      <w:r w:rsidRPr="00197BCF">
        <w:rPr>
          <w:rFonts w:ascii="Times New Roman" w:hAnsi="Times New Roman" w:cs="Times New Roman"/>
          <w:sz w:val="28"/>
          <w:szCs w:val="28"/>
        </w:rPr>
        <w:t xml:space="preserve">Семигорская. </w:t>
      </w:r>
    </w:p>
    <w:p w:rsidR="00197BCF" w:rsidRPr="00197BCF" w:rsidRDefault="00197BCF" w:rsidP="00197B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«Вестник» администрации Семигорского сельского поселения  и на официальном сайте администрации Семигорского сельского поселения </w:t>
      </w:r>
      <w:hyperlink r:id="rId5" w:history="1">
        <w:r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7BCF">
        <w:rPr>
          <w:rFonts w:ascii="Times New Roman" w:hAnsi="Times New Roman" w:cs="Times New Roman"/>
          <w:sz w:val="28"/>
          <w:szCs w:val="28"/>
        </w:rPr>
        <w:t>.</w:t>
      </w:r>
    </w:p>
    <w:p w:rsidR="00CB2E71" w:rsidRPr="00197BCF" w:rsidRDefault="00197BCF" w:rsidP="00CB2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CF">
        <w:rPr>
          <w:rFonts w:ascii="Times New Roman" w:hAnsi="Times New Roman" w:cs="Times New Roman"/>
          <w:sz w:val="28"/>
          <w:szCs w:val="28"/>
        </w:rPr>
        <w:t xml:space="preserve"> </w:t>
      </w:r>
      <w:r w:rsidR="00CB2E71">
        <w:rPr>
          <w:rFonts w:ascii="Times New Roman" w:hAnsi="Times New Roman" w:cs="Times New Roman"/>
          <w:sz w:val="28"/>
          <w:szCs w:val="28"/>
        </w:rPr>
        <w:t xml:space="preserve">Опубликовать проект планировки территории и межевания территории на официальном сайте администрации Семигорского сельского поселения </w:t>
      </w:r>
      <w:hyperlink r:id="rId6" w:history="1"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2E71" w:rsidRPr="009869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E71" w:rsidRPr="00197BCF">
        <w:rPr>
          <w:rFonts w:ascii="Times New Roman" w:hAnsi="Times New Roman" w:cs="Times New Roman"/>
          <w:sz w:val="28"/>
          <w:szCs w:val="28"/>
        </w:rPr>
        <w:t>.</w:t>
      </w:r>
    </w:p>
    <w:p w:rsidR="00197BCF" w:rsidRPr="00197BCF" w:rsidRDefault="00CB2E71" w:rsidP="00197B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C30" w:rsidRDefault="00AF0C30" w:rsidP="00AF0C30">
      <w:pPr>
        <w:rPr>
          <w:rFonts w:ascii="Times New Roman" w:hAnsi="Times New Roman" w:cs="Times New Roman"/>
          <w:sz w:val="28"/>
          <w:szCs w:val="28"/>
        </w:rPr>
      </w:pPr>
    </w:p>
    <w:p w:rsidR="00AF0C30" w:rsidRDefault="00AF0C30" w:rsidP="00AF0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Семигорского </w:t>
      </w:r>
    </w:p>
    <w:p w:rsidR="00AF0C30" w:rsidRDefault="00AF0C30" w:rsidP="00AF0C3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Сетямин А.М.    </w:t>
      </w:r>
      <w:r>
        <w:t xml:space="preserve">                                        </w:t>
      </w: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C30" w:rsidRDefault="00AF0C30" w:rsidP="00AF0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36B" w:rsidRPr="00AF0C30" w:rsidRDefault="00A0536B">
      <w:pPr>
        <w:rPr>
          <w:rFonts w:ascii="Times New Roman" w:hAnsi="Times New Roman" w:cs="Times New Roman"/>
          <w:sz w:val="24"/>
          <w:szCs w:val="24"/>
        </w:rPr>
      </w:pPr>
    </w:p>
    <w:sectPr w:rsidR="00A0536B" w:rsidRPr="00AF0C30" w:rsidSect="00A0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C30"/>
    <w:rsid w:val="00197BCF"/>
    <w:rsid w:val="00A0536B"/>
    <w:rsid w:val="00AF0C30"/>
    <w:rsid w:val="00B26586"/>
    <w:rsid w:val="00C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C30"/>
    <w:rPr>
      <w:color w:val="0000FF" w:themeColor="hyperlink"/>
      <w:u w:val="single"/>
    </w:rPr>
  </w:style>
  <w:style w:type="paragraph" w:styleId="a4">
    <w:name w:val="No Spacing"/>
    <w:uiPriority w:val="1"/>
    <w:qFormat/>
    <w:rsid w:val="00AF0C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-adm.ru" TargetMode="External"/><Relationship Id="rId5" Type="http://schemas.openxmlformats.org/officeDocument/2006/relationships/hyperlink" Target="http://www.sem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2019-03-06T01:36:00Z</cp:lastPrinted>
  <dcterms:created xsi:type="dcterms:W3CDTF">2019-03-06T01:06:00Z</dcterms:created>
  <dcterms:modified xsi:type="dcterms:W3CDTF">2019-03-06T01:41:00Z</dcterms:modified>
</cp:coreProperties>
</file>