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347" w:rsidRDefault="00ED5347" w:rsidP="00304AE3">
      <w:pPr>
        <w:spacing w:after="0"/>
        <w:rPr>
          <w:rFonts w:ascii="Arial" w:hAnsi="Arial" w:cs="Arial"/>
          <w:sz w:val="24"/>
          <w:szCs w:val="24"/>
        </w:rPr>
      </w:pPr>
    </w:p>
    <w:p w:rsidR="00ED5347" w:rsidRDefault="00ED5347" w:rsidP="00ED5347">
      <w:pPr>
        <w:spacing w:after="0"/>
        <w:jc w:val="right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Приложение  1</w:t>
      </w:r>
    </w:p>
    <w:p w:rsidR="00ED5347" w:rsidRDefault="00ED5347" w:rsidP="00ED5347">
      <w:pPr>
        <w:spacing w:after="0"/>
        <w:jc w:val="right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к постановлению главы </w:t>
      </w:r>
      <w:r>
        <w:rPr>
          <w:rFonts w:ascii="Arial" w:hAnsi="Arial" w:cs="Arial"/>
          <w:snapToGrid w:val="0"/>
          <w:sz w:val="24"/>
          <w:szCs w:val="24"/>
        </w:rPr>
        <w:t>Семигорского</w:t>
      </w:r>
    </w:p>
    <w:p w:rsidR="00ED5347" w:rsidRDefault="00ED5347" w:rsidP="00ED5347">
      <w:pPr>
        <w:spacing w:after="0"/>
        <w:jc w:val="right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сельского поселения Нижнеилимского района</w:t>
      </w:r>
    </w:p>
    <w:p w:rsidR="00ED5347" w:rsidRDefault="00ED5347" w:rsidP="00ED5347">
      <w:pPr>
        <w:spacing w:after="0"/>
        <w:ind w:firstLine="708"/>
        <w:jc w:val="right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№ 1 от 17 января  2022 года</w:t>
      </w:r>
    </w:p>
    <w:p w:rsidR="00ED5347" w:rsidRDefault="00ED5347" w:rsidP="00ED5347">
      <w:pPr>
        <w:spacing w:after="0"/>
        <w:jc w:val="center"/>
        <w:rPr>
          <w:rFonts w:ascii="Arial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hAnsi="Arial" w:cs="Arial"/>
          <w:b/>
          <w:snapToGrid w:val="0"/>
          <w:color w:val="000000"/>
          <w:sz w:val="24"/>
          <w:szCs w:val="24"/>
        </w:rPr>
        <w:t>ПОЛОЖЕНИЕ</w:t>
      </w:r>
    </w:p>
    <w:p w:rsidR="00ED5347" w:rsidRDefault="00ED5347" w:rsidP="00ED534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об оплате </w:t>
      </w:r>
      <w:r>
        <w:rPr>
          <w:rFonts w:ascii="Arial" w:hAnsi="Arial" w:cs="Arial"/>
          <w:color w:val="000000"/>
          <w:sz w:val="24"/>
          <w:szCs w:val="24"/>
        </w:rPr>
        <w:t xml:space="preserve">рабочих должностей и водителя </w:t>
      </w:r>
      <w:r>
        <w:rPr>
          <w:rFonts w:ascii="Arial" w:hAnsi="Arial" w:cs="Arial"/>
          <w:sz w:val="24"/>
          <w:szCs w:val="24"/>
        </w:rPr>
        <w:t>Администрации Семигорского сельского поселения Нижнеилимского района.</w:t>
      </w:r>
    </w:p>
    <w:p w:rsidR="00ED5347" w:rsidRDefault="00ED5347" w:rsidP="00ED5347">
      <w:pPr>
        <w:spacing w:after="0"/>
        <w:ind w:firstLine="708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Настоящее Положение разработано в целях упорядочения оплаты </w:t>
      </w: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труда </w:t>
      </w:r>
      <w:r>
        <w:rPr>
          <w:rFonts w:ascii="Arial" w:hAnsi="Arial" w:cs="Arial"/>
          <w:color w:val="000000"/>
          <w:sz w:val="24"/>
          <w:szCs w:val="24"/>
        </w:rPr>
        <w:t xml:space="preserve">рабочих должностей и водителя </w:t>
      </w:r>
      <w:r>
        <w:rPr>
          <w:rFonts w:ascii="Arial" w:hAnsi="Arial" w:cs="Arial"/>
          <w:sz w:val="24"/>
          <w:szCs w:val="24"/>
        </w:rPr>
        <w:t>Администрации Семигорского сельского поселения Нижнеилимского района</w:t>
      </w:r>
      <w:r>
        <w:rPr>
          <w:rFonts w:ascii="Arial" w:hAnsi="Arial" w:cs="Arial"/>
          <w:snapToGrid w:val="0"/>
          <w:color w:val="000000"/>
          <w:sz w:val="24"/>
          <w:szCs w:val="24"/>
        </w:rPr>
        <w:t>, в соответствии со статьями 132,135,144 Трудового кодекса Российской Федерации,</w:t>
      </w:r>
      <w:r>
        <w:rPr>
          <w:rFonts w:ascii="Arial" w:hAnsi="Arial" w:cs="Arial"/>
          <w:sz w:val="24"/>
          <w:szCs w:val="24"/>
        </w:rPr>
        <w:t xml:space="preserve"> Указом </w:t>
      </w:r>
      <w:r>
        <w:rPr>
          <w:rFonts w:ascii="Arial" w:hAnsi="Arial" w:cs="Arial"/>
          <w:spacing w:val="2"/>
          <w:sz w:val="24"/>
          <w:szCs w:val="24"/>
        </w:rPr>
        <w:t xml:space="preserve">Губернатора Иркутской области от 14 июня 2019 года N 125-уг, 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в целях установления единого порядка оплаты труда и определения расходов на оплату труда. </w:t>
      </w:r>
      <w:proofErr w:type="gramEnd"/>
    </w:p>
    <w:p w:rsidR="00ED5347" w:rsidRDefault="00ED5347" w:rsidP="00ED5347">
      <w:pPr>
        <w:spacing w:after="0"/>
        <w:jc w:val="center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Глава 1. Общие положения </w:t>
      </w:r>
    </w:p>
    <w:p w:rsidR="00ED5347" w:rsidRDefault="00ED5347" w:rsidP="00ED5347">
      <w:pPr>
        <w:tabs>
          <w:tab w:val="left" w:pos="2160"/>
        </w:tabs>
        <w:spacing w:after="0"/>
        <w:ind w:hanging="769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</w:rPr>
        <w:tab/>
      </w:r>
      <w:r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Статья 1. 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Заработная плата </w:t>
      </w:r>
    </w:p>
    <w:p w:rsidR="00ED5347" w:rsidRDefault="00ED5347" w:rsidP="00ED5347">
      <w:pPr>
        <w:tabs>
          <w:tab w:val="left" w:pos="2160"/>
        </w:tabs>
        <w:spacing w:after="0"/>
        <w:ind w:hanging="769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ab/>
      </w:r>
      <w:proofErr w:type="gramStart"/>
      <w:r>
        <w:rPr>
          <w:rFonts w:ascii="Arial" w:hAnsi="Arial" w:cs="Arial"/>
          <w:snapToGrid w:val="0"/>
          <w:color w:val="000000"/>
          <w:sz w:val="24"/>
          <w:szCs w:val="24"/>
        </w:rPr>
        <w:t>Заработная плата рабочих должностей и водителя состоит из оклада (тарифной</w:t>
      </w:r>
      <w:proofErr w:type="gramEnd"/>
    </w:p>
    <w:p w:rsidR="00ED5347" w:rsidRDefault="00ED5347" w:rsidP="00ED5347">
      <w:pPr>
        <w:tabs>
          <w:tab w:val="left" w:pos="2160"/>
        </w:tabs>
        <w:spacing w:after="0"/>
        <w:ind w:hanging="769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ab/>
        <w:t>ставки) в соответствии с замещаемой им должностью, а также следующих ежемесячных и иных дополнительных выплат:</w:t>
      </w:r>
    </w:p>
    <w:p w:rsidR="00ED5347" w:rsidRDefault="00ED5347" w:rsidP="00ED5347">
      <w:pPr>
        <w:spacing w:after="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ежемесячное денежное поощрение;</w:t>
      </w:r>
    </w:p>
    <w:p w:rsidR="00ED5347" w:rsidRDefault="00ED5347" w:rsidP="00ED5347">
      <w:pPr>
        <w:spacing w:after="0"/>
        <w:ind w:firstLine="851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ежемесячная надбавка  за сложность, напряженность и высокие достижения в труде;</w:t>
      </w:r>
    </w:p>
    <w:p w:rsidR="00ED5347" w:rsidRDefault="00ED5347" w:rsidP="00ED5347">
      <w:pPr>
        <w:spacing w:after="0"/>
        <w:ind w:firstLine="851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премия по результатам работы;</w:t>
      </w:r>
    </w:p>
    <w:p w:rsidR="00ED5347" w:rsidRDefault="00ED5347" w:rsidP="00ED5347">
      <w:pPr>
        <w:spacing w:after="0"/>
        <w:ind w:firstLine="851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единовременная выплата при предоставлении ежегодного оплачиваемого отпуска; </w:t>
      </w:r>
    </w:p>
    <w:p w:rsidR="00ED5347" w:rsidRDefault="00ED5347" w:rsidP="00ED5347">
      <w:pPr>
        <w:spacing w:after="0"/>
        <w:ind w:firstLine="851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доплата повышающий коэффициент за безаварийную работу (водителю);</w:t>
      </w:r>
    </w:p>
    <w:p w:rsidR="00ED5347" w:rsidRDefault="00ED5347" w:rsidP="00ED5347">
      <w:pPr>
        <w:spacing w:after="0"/>
        <w:ind w:firstLine="851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доплата за работу в ночное время (сторожу);</w:t>
      </w:r>
    </w:p>
    <w:p w:rsidR="00ED5347" w:rsidRDefault="00ED5347" w:rsidP="00ED5347">
      <w:pPr>
        <w:spacing w:after="0"/>
        <w:ind w:firstLine="851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материальная помощь к отпуску;</w:t>
      </w:r>
    </w:p>
    <w:p w:rsidR="00ED5347" w:rsidRDefault="00ED5347" w:rsidP="00ED5347">
      <w:pPr>
        <w:spacing w:after="0"/>
        <w:ind w:firstLine="851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материальная помощь за счет </w:t>
      </w:r>
      <w:proofErr w:type="gramStart"/>
      <w:r>
        <w:rPr>
          <w:rFonts w:ascii="Arial" w:hAnsi="Arial" w:cs="Arial"/>
          <w:snapToGrid w:val="0"/>
          <w:color w:val="000000"/>
          <w:sz w:val="24"/>
          <w:szCs w:val="24"/>
        </w:rPr>
        <w:t>средств фонда оплаты труда рабочих должностей</w:t>
      </w:r>
      <w:proofErr w:type="gramEnd"/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и водителя.</w:t>
      </w:r>
    </w:p>
    <w:p w:rsidR="00ED5347" w:rsidRDefault="00ED5347" w:rsidP="00ED5347">
      <w:pPr>
        <w:numPr>
          <w:ilvl w:val="0"/>
          <w:numId w:val="4"/>
        </w:numPr>
        <w:tabs>
          <w:tab w:val="num" w:pos="1260"/>
        </w:tabs>
        <w:spacing w:after="0" w:line="240" w:lineRule="auto"/>
        <w:ind w:left="0" w:firstLine="851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proofErr w:type="gramStart"/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Ко всей заработной плате, исключая материальную помощь к отпуску, материальную помощь за счет средств фонда оплаты труда рабочих должностей и водителя и единовременную выплату при предоставлении ежегодного оплачиваемого отпуска,  рабочим должностям и водителю выплачиваются районный коэффициент в размере 60 процентов и процентная надбавка </w:t>
      </w:r>
      <w:r>
        <w:rPr>
          <w:rFonts w:ascii="Arial" w:hAnsi="Arial" w:cs="Arial"/>
          <w:sz w:val="24"/>
          <w:szCs w:val="24"/>
        </w:rPr>
        <w:t>за работу в приравненных к районам Крайнего Севера местностях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в размерах и порядке, установленным федеральным и областным</w:t>
      </w:r>
      <w:proofErr w:type="gramEnd"/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законодательством.</w:t>
      </w:r>
    </w:p>
    <w:p w:rsidR="00ED5347" w:rsidRDefault="00ED5347" w:rsidP="00ED5347">
      <w:pPr>
        <w:spacing w:after="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            2. Заработная плата рабочим должностям и водителю выплачивается за счет средств бюджета Семигорского сельского поселения в пределах установленного в нем фонда оплаты труда рабочих должностей и водителя.</w:t>
      </w:r>
    </w:p>
    <w:p w:rsidR="00ED5347" w:rsidRDefault="00ED5347" w:rsidP="00ED5347">
      <w:pPr>
        <w:tabs>
          <w:tab w:val="left" w:pos="2160"/>
        </w:tabs>
        <w:spacing w:after="0"/>
        <w:ind w:hanging="589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b/>
          <w:snapToGrid w:val="0"/>
          <w:color w:val="000000"/>
          <w:sz w:val="24"/>
          <w:szCs w:val="24"/>
        </w:rPr>
        <w:t>Статья 2.</w:t>
      </w:r>
      <w:r>
        <w:rPr>
          <w:rFonts w:ascii="Arial" w:hAnsi="Arial" w:cs="Arial"/>
          <w:snapToGrid w:val="0"/>
          <w:color w:val="000000"/>
          <w:sz w:val="24"/>
          <w:szCs w:val="24"/>
        </w:rPr>
        <w:t>Порядок решения вопросов заработной платы</w:t>
      </w:r>
    </w:p>
    <w:p w:rsidR="00ED5347" w:rsidRDefault="00ED5347" w:rsidP="00ED5347">
      <w:pPr>
        <w:spacing w:after="0"/>
        <w:ind w:firstLine="851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Вопросы заработной платы рабочим должностям и водителю разрешаются правовыми актами представителя работодателя: Главы администрации </w:t>
      </w:r>
      <w:r>
        <w:rPr>
          <w:rFonts w:ascii="Arial" w:hAnsi="Arial" w:cs="Arial"/>
          <w:snapToGrid w:val="0"/>
          <w:sz w:val="24"/>
          <w:szCs w:val="24"/>
        </w:rPr>
        <w:t>Семигорского сельского поселения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– в отношении рабочих должностей и водителя администрации </w:t>
      </w:r>
      <w:r>
        <w:rPr>
          <w:rFonts w:ascii="Arial" w:hAnsi="Arial" w:cs="Arial"/>
          <w:snapToGrid w:val="0"/>
          <w:sz w:val="24"/>
          <w:szCs w:val="24"/>
        </w:rPr>
        <w:t>Семигорского сельского поселения</w:t>
      </w:r>
    </w:p>
    <w:p w:rsidR="00ED5347" w:rsidRDefault="00ED5347" w:rsidP="00ED5347">
      <w:pPr>
        <w:spacing w:after="0"/>
        <w:jc w:val="center"/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w:rsidR="00ED5347" w:rsidRDefault="00ED5347" w:rsidP="00ED5347">
      <w:pPr>
        <w:spacing w:after="0"/>
        <w:jc w:val="center"/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w:rsidR="00ED5347" w:rsidRDefault="00ED5347" w:rsidP="00ED5347">
      <w:pPr>
        <w:spacing w:after="0"/>
        <w:jc w:val="center"/>
        <w:rPr>
          <w:rFonts w:ascii="Arial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hAnsi="Arial" w:cs="Arial"/>
          <w:b/>
          <w:snapToGrid w:val="0"/>
          <w:color w:val="000000"/>
          <w:sz w:val="24"/>
          <w:szCs w:val="24"/>
        </w:rPr>
        <w:t>Глава 2. Оклад (тарифная ставка)</w:t>
      </w:r>
    </w:p>
    <w:p w:rsidR="00ED5347" w:rsidRDefault="00ED5347" w:rsidP="00ED5347">
      <w:pPr>
        <w:spacing w:after="0"/>
        <w:rPr>
          <w:rFonts w:ascii="Arial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Статья 3. </w:t>
      </w:r>
      <w:r>
        <w:rPr>
          <w:rFonts w:ascii="Arial" w:hAnsi="Arial" w:cs="Arial"/>
          <w:sz w:val="24"/>
          <w:szCs w:val="24"/>
        </w:rPr>
        <w:t>Размеры окладов (тарифных ставок)</w:t>
      </w:r>
    </w:p>
    <w:p w:rsidR="00ED5347" w:rsidRDefault="00ED5347" w:rsidP="00ED5347">
      <w:pPr>
        <w:pStyle w:val="a8"/>
        <w:numPr>
          <w:ilvl w:val="0"/>
          <w:numId w:val="5"/>
        </w:numPr>
        <w:ind w:left="0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Размеры окладов рабочих должностей и водителя устанавливаются согласно штатному расписанию в соответствии с тарифной сеткой по оплате труда.</w:t>
      </w:r>
    </w:p>
    <w:p w:rsidR="00ED5347" w:rsidRDefault="00ED5347" w:rsidP="00ED5347">
      <w:pPr>
        <w:pStyle w:val="a8"/>
        <w:numPr>
          <w:ilvl w:val="0"/>
          <w:numId w:val="5"/>
        </w:numPr>
        <w:ind w:left="0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Размеры окладов рабочих должностей и водителя: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13"/>
        <w:gridCol w:w="2558"/>
      </w:tblGrid>
      <w:tr w:rsidR="00ED5347" w:rsidTr="00ED5347"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347" w:rsidRDefault="00ED5347">
            <w:pPr>
              <w:spacing w:after="0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Должности технического персонала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347" w:rsidRDefault="00ED5347">
            <w:pPr>
              <w:spacing w:after="0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Размер оклада (тарифной ставки)</w:t>
            </w:r>
          </w:p>
        </w:tc>
      </w:tr>
      <w:tr w:rsidR="00ED5347" w:rsidTr="00ED5347"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47" w:rsidRDefault="00ED5347">
            <w:pPr>
              <w:spacing w:after="0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Уборщица - курьер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47" w:rsidRDefault="00ED5347">
            <w:pPr>
              <w:spacing w:after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1959</w:t>
            </w:r>
          </w:p>
        </w:tc>
      </w:tr>
      <w:tr w:rsidR="00ED5347" w:rsidTr="00ED5347"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47" w:rsidRDefault="00ED5347">
            <w:pPr>
              <w:spacing w:after="0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Сторож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47" w:rsidRDefault="00ED5347">
            <w:pPr>
              <w:spacing w:after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1959</w:t>
            </w:r>
          </w:p>
        </w:tc>
      </w:tr>
      <w:tr w:rsidR="00ED5347" w:rsidTr="00ED5347"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47" w:rsidRDefault="00ED5347">
            <w:pPr>
              <w:spacing w:after="0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Водитель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47" w:rsidRDefault="00ED5347">
            <w:pPr>
              <w:spacing w:after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2152</w:t>
            </w:r>
          </w:p>
        </w:tc>
      </w:tr>
    </w:tbl>
    <w:p w:rsidR="00ED5347" w:rsidRDefault="00ED5347" w:rsidP="00ED5347">
      <w:pPr>
        <w:pStyle w:val="a8"/>
        <w:ind w:firstLine="0"/>
        <w:rPr>
          <w:rFonts w:ascii="Arial" w:hAnsi="Arial" w:cs="Arial"/>
          <w:color w:val="auto"/>
          <w:sz w:val="24"/>
          <w:szCs w:val="24"/>
        </w:rPr>
      </w:pPr>
    </w:p>
    <w:p w:rsidR="00ED5347" w:rsidRDefault="00ED5347" w:rsidP="00ED5347">
      <w:pPr>
        <w:pStyle w:val="a8"/>
        <w:numPr>
          <w:ilvl w:val="0"/>
          <w:numId w:val="5"/>
        </w:numPr>
        <w:tabs>
          <w:tab w:val="num" w:pos="0"/>
        </w:tabs>
        <w:ind w:left="0" w:firstLine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Размеры окладов рабочих должностей и водителя устанавливаются в зависимости от замещаемой ими  должности и указываются в заключаемом с ним трудовом договоре. </w:t>
      </w:r>
    </w:p>
    <w:p w:rsidR="00ED5347" w:rsidRDefault="00ED5347" w:rsidP="00ED5347">
      <w:pPr>
        <w:spacing w:after="0"/>
        <w:ind w:firstLine="485"/>
        <w:jc w:val="center"/>
        <w:rPr>
          <w:rFonts w:ascii="Arial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Глава 3. Денежное поощрение к должностному окладу </w:t>
      </w:r>
    </w:p>
    <w:p w:rsidR="00ED5347" w:rsidRDefault="00ED5347" w:rsidP="00ED5347">
      <w:pPr>
        <w:spacing w:after="0"/>
        <w:ind w:firstLine="485"/>
        <w:jc w:val="center"/>
        <w:rPr>
          <w:rFonts w:ascii="Arial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hAnsi="Arial" w:cs="Arial"/>
          <w:b/>
          <w:snapToGrid w:val="0"/>
          <w:color w:val="000000"/>
          <w:sz w:val="24"/>
          <w:szCs w:val="24"/>
        </w:rPr>
        <w:t>рабочих должностей и водителя</w:t>
      </w:r>
    </w:p>
    <w:p w:rsidR="00ED5347" w:rsidRDefault="00ED5347" w:rsidP="00ED5347">
      <w:pPr>
        <w:pStyle w:val="a8"/>
        <w:tabs>
          <w:tab w:val="left" w:pos="2340"/>
        </w:tabs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Статья 4.</w:t>
      </w:r>
      <w:r>
        <w:rPr>
          <w:rFonts w:ascii="Arial" w:hAnsi="Arial" w:cs="Arial"/>
          <w:sz w:val="24"/>
          <w:szCs w:val="24"/>
        </w:rPr>
        <w:t xml:space="preserve"> Размер денежного поощрения к должностному окладу (тарифной ставке)</w:t>
      </w:r>
    </w:p>
    <w:p w:rsidR="00ED5347" w:rsidRDefault="00ED5347" w:rsidP="00ED5347">
      <w:pPr>
        <w:pStyle w:val="a8"/>
        <w:numPr>
          <w:ilvl w:val="0"/>
          <w:numId w:val="6"/>
        </w:numPr>
        <w:tabs>
          <w:tab w:val="num" w:pos="1260"/>
        </w:tabs>
        <w:ind w:left="0" w:firstLine="851"/>
        <w:rPr>
          <w:rStyle w:val="ab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Денежное поощрение к должностному окладу (тарифной ставке) рабочих должностей и водителя устанавливается в размере одного должностного оклада (тарифной ставке).</w:t>
      </w:r>
    </w:p>
    <w:p w:rsidR="00ED5347" w:rsidRDefault="00ED5347" w:rsidP="00ED5347">
      <w:pPr>
        <w:tabs>
          <w:tab w:val="left" w:pos="2160"/>
        </w:tabs>
        <w:spacing w:after="0"/>
        <w:ind w:hanging="1418"/>
        <w:rPr>
          <w:color w:val="000000"/>
        </w:rPr>
      </w:pPr>
      <w:r>
        <w:rPr>
          <w:rStyle w:val="ab"/>
          <w:rFonts w:ascii="Arial" w:hAnsi="Arial" w:cs="Arial"/>
          <w:color w:val="000000"/>
          <w:sz w:val="24"/>
          <w:szCs w:val="24"/>
        </w:rPr>
        <w:t xml:space="preserve">                     Статья 5</w:t>
      </w:r>
      <w:r>
        <w:rPr>
          <w:rFonts w:ascii="Arial" w:hAnsi="Arial" w:cs="Arial"/>
          <w:color w:val="000000"/>
          <w:sz w:val="24"/>
          <w:szCs w:val="24"/>
        </w:rPr>
        <w:t>. Порядок установления и выплаты денежного поощрения к должностному окладу (тарифной ставке)</w:t>
      </w:r>
    </w:p>
    <w:p w:rsidR="00ED5347" w:rsidRDefault="00ED5347" w:rsidP="00ED5347">
      <w:pPr>
        <w:spacing w:after="0"/>
        <w:ind w:firstLine="851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Денежное поощрение к должностному окладу устанавливается работнику </w:t>
      </w:r>
      <w:r>
        <w:rPr>
          <w:rFonts w:ascii="Arial" w:hAnsi="Arial" w:cs="Arial"/>
          <w:snapToGrid w:val="0"/>
          <w:color w:val="000000"/>
          <w:sz w:val="24"/>
          <w:szCs w:val="24"/>
        </w:rPr>
        <w:t>на календарный год, выплачивается одновременно с выплатой денежного содержания за соответствующий месяц и учитывается во всех случаях расчета среднего заработка.</w:t>
      </w:r>
    </w:p>
    <w:p w:rsidR="00ED5347" w:rsidRDefault="00ED5347" w:rsidP="00ED5347">
      <w:pPr>
        <w:spacing w:after="0"/>
        <w:ind w:firstLine="485"/>
        <w:jc w:val="center"/>
        <w:rPr>
          <w:rFonts w:ascii="Arial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hAnsi="Arial" w:cs="Arial"/>
          <w:b/>
          <w:snapToGrid w:val="0"/>
          <w:color w:val="000000"/>
          <w:sz w:val="24"/>
          <w:szCs w:val="24"/>
        </w:rPr>
        <w:t>Глава 4. Надбавка к окладу за сложность, напряженность в труде</w:t>
      </w:r>
    </w:p>
    <w:p w:rsidR="00ED5347" w:rsidRDefault="00ED5347" w:rsidP="00ED5347">
      <w:pPr>
        <w:pStyle w:val="aa"/>
        <w:tabs>
          <w:tab w:val="left" w:pos="1260"/>
        </w:tabs>
        <w:ind w:left="0" w:hanging="1418"/>
        <w:jc w:val="left"/>
        <w:rPr>
          <w:color w:val="000000"/>
          <w:sz w:val="24"/>
          <w:szCs w:val="24"/>
        </w:rPr>
      </w:pPr>
      <w:bookmarkStart w:id="0" w:name="sub_11000"/>
      <w:r>
        <w:rPr>
          <w:rStyle w:val="ab"/>
          <w:color w:val="000000"/>
          <w:sz w:val="24"/>
          <w:szCs w:val="24"/>
        </w:rPr>
        <w:t xml:space="preserve">                    Статья 6</w:t>
      </w:r>
      <w:r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ab/>
        <w:t>Размеры надбавки к окладу за сложность, напряженность в труде</w:t>
      </w:r>
    </w:p>
    <w:p w:rsidR="00ED5347" w:rsidRDefault="00ED5347" w:rsidP="00ED5347">
      <w:pPr>
        <w:numPr>
          <w:ilvl w:val="0"/>
          <w:numId w:val="7"/>
        </w:numPr>
        <w:tabs>
          <w:tab w:val="num" w:pos="1260"/>
        </w:tabs>
        <w:spacing w:after="0" w:line="240" w:lineRule="auto"/>
        <w:ind w:left="0" w:firstLine="851"/>
        <w:jc w:val="both"/>
        <w:rPr>
          <w:rFonts w:ascii="Arial" w:hAnsi="Arial" w:cs="Arial"/>
          <w:color w:val="000000"/>
          <w:sz w:val="24"/>
          <w:szCs w:val="24"/>
        </w:rPr>
      </w:pPr>
      <w:bookmarkStart w:id="1" w:name="sub_111"/>
      <w:bookmarkEnd w:id="0"/>
      <w:r>
        <w:rPr>
          <w:rFonts w:ascii="Arial" w:hAnsi="Arial" w:cs="Arial"/>
          <w:color w:val="000000"/>
          <w:sz w:val="24"/>
          <w:szCs w:val="24"/>
        </w:rPr>
        <w:t>Надбавка к окладу (тарифной ставки) за сложность, напряженность в труде устанавливается в размере от 10 до 100 процентов.</w:t>
      </w:r>
    </w:p>
    <w:p w:rsidR="00ED5347" w:rsidRDefault="00ED5347" w:rsidP="00ED5347">
      <w:pPr>
        <w:numPr>
          <w:ilvl w:val="0"/>
          <w:numId w:val="7"/>
        </w:numPr>
        <w:tabs>
          <w:tab w:val="num" w:pos="1260"/>
        </w:tabs>
        <w:spacing w:after="0" w:line="240" w:lineRule="auto"/>
        <w:ind w:left="0" w:firstLine="851"/>
        <w:jc w:val="both"/>
        <w:rPr>
          <w:rFonts w:ascii="Arial" w:hAnsi="Arial" w:cs="Arial"/>
          <w:color w:val="000000"/>
          <w:sz w:val="24"/>
          <w:szCs w:val="24"/>
        </w:rPr>
      </w:pPr>
      <w:bookmarkStart w:id="2" w:name="sub_124"/>
      <w:bookmarkEnd w:id="1"/>
      <w:r>
        <w:rPr>
          <w:rFonts w:ascii="Arial" w:hAnsi="Arial" w:cs="Arial"/>
          <w:color w:val="000000"/>
          <w:sz w:val="24"/>
          <w:szCs w:val="24"/>
        </w:rPr>
        <w:t>Надбавка к окладу (тарифной ставки) за сложность, напряженность в труде устанавливается с учетом следующих показателей:</w:t>
      </w:r>
    </w:p>
    <w:bookmarkEnd w:id="2"/>
    <w:p w:rsidR="00ED5347" w:rsidRDefault="00ED5347" w:rsidP="00ED5347">
      <w:pPr>
        <w:spacing w:after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сложности работы – выполнение заданий особой важности и сложности;</w:t>
      </w:r>
    </w:p>
    <w:p w:rsidR="00ED5347" w:rsidRDefault="00ED5347" w:rsidP="00ED5347">
      <w:pPr>
        <w:spacing w:after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напряженности работы – большой объем работы, необходимость выполнения работы в короткие сроки.</w:t>
      </w:r>
    </w:p>
    <w:p w:rsidR="00ED5347" w:rsidRDefault="00ED5347" w:rsidP="00ED5347">
      <w:pPr>
        <w:numPr>
          <w:ilvl w:val="0"/>
          <w:numId w:val="7"/>
        </w:numPr>
        <w:tabs>
          <w:tab w:val="num" w:pos="1260"/>
        </w:tabs>
        <w:spacing w:after="0" w:line="240" w:lineRule="auto"/>
        <w:ind w:left="0" w:firstLine="851"/>
        <w:jc w:val="both"/>
        <w:rPr>
          <w:rFonts w:ascii="Arial" w:hAnsi="Arial" w:cs="Arial"/>
          <w:color w:val="000000"/>
          <w:sz w:val="24"/>
          <w:szCs w:val="24"/>
        </w:rPr>
      </w:pPr>
      <w:bookmarkStart w:id="3" w:name="sub_125"/>
      <w:r>
        <w:rPr>
          <w:rFonts w:ascii="Arial" w:hAnsi="Arial" w:cs="Arial"/>
          <w:color w:val="000000"/>
          <w:sz w:val="24"/>
          <w:szCs w:val="24"/>
        </w:rPr>
        <w:t>Установленный работнику размер надбавки к окладу (тарифной ставки) за сложность, напряженность в труде может быть уменьшен в случае снижения либо отпадения одного из показателей, указанных в части 2 настоящей статьи.</w:t>
      </w:r>
    </w:p>
    <w:p w:rsidR="00ED5347" w:rsidRDefault="00ED5347" w:rsidP="00ED5347">
      <w:pPr>
        <w:numPr>
          <w:ilvl w:val="0"/>
          <w:numId w:val="7"/>
        </w:numPr>
        <w:tabs>
          <w:tab w:val="num" w:pos="1260"/>
        </w:tabs>
        <w:spacing w:after="0" w:line="240" w:lineRule="auto"/>
        <w:ind w:left="0"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Надбавка к окладу (тарифной ставки) за сложность, напряженность в труде не выплачивается в случаях:</w:t>
      </w:r>
    </w:p>
    <w:p w:rsidR="00ED5347" w:rsidRDefault="00ED5347" w:rsidP="00ED5347">
      <w:pPr>
        <w:numPr>
          <w:ilvl w:val="0"/>
          <w:numId w:val="8"/>
        </w:numPr>
        <w:tabs>
          <w:tab w:val="clear" w:pos="720"/>
          <w:tab w:val="num" w:pos="1260"/>
        </w:tabs>
        <w:spacing w:after="0" w:line="240" w:lineRule="auto"/>
        <w:ind w:left="0" w:firstLine="851"/>
        <w:jc w:val="both"/>
        <w:rPr>
          <w:rFonts w:ascii="Arial" w:hAnsi="Arial" w:cs="Arial"/>
          <w:color w:val="000000"/>
          <w:sz w:val="24"/>
          <w:szCs w:val="24"/>
        </w:rPr>
      </w:pPr>
      <w:bookmarkStart w:id="4" w:name="sub_1251"/>
      <w:bookmarkEnd w:id="3"/>
      <w:r>
        <w:rPr>
          <w:rFonts w:ascii="Arial" w:hAnsi="Arial" w:cs="Arial"/>
          <w:color w:val="000000"/>
          <w:sz w:val="24"/>
          <w:szCs w:val="24"/>
        </w:rPr>
        <w:t>истечения срока, на который она была установлена в размере;</w:t>
      </w:r>
    </w:p>
    <w:p w:rsidR="00ED5347" w:rsidRDefault="00ED5347" w:rsidP="00ED5347">
      <w:pPr>
        <w:numPr>
          <w:ilvl w:val="0"/>
          <w:numId w:val="8"/>
        </w:numPr>
        <w:tabs>
          <w:tab w:val="clear" w:pos="720"/>
          <w:tab w:val="num" w:pos="1260"/>
        </w:tabs>
        <w:spacing w:after="0" w:line="240" w:lineRule="auto"/>
        <w:ind w:left="0" w:firstLine="851"/>
        <w:jc w:val="both"/>
        <w:rPr>
          <w:rFonts w:ascii="Arial" w:hAnsi="Arial" w:cs="Arial"/>
          <w:color w:val="000000"/>
          <w:sz w:val="24"/>
          <w:szCs w:val="24"/>
        </w:rPr>
      </w:pPr>
      <w:bookmarkStart w:id="5" w:name="sub_1252"/>
      <w:bookmarkEnd w:id="4"/>
      <w:r>
        <w:rPr>
          <w:rFonts w:ascii="Arial" w:hAnsi="Arial" w:cs="Arial"/>
          <w:color w:val="000000"/>
          <w:sz w:val="24"/>
          <w:szCs w:val="24"/>
        </w:rPr>
        <w:t xml:space="preserve">отпадения всех показателей, указанных в </w:t>
      </w:r>
      <w:hyperlink r:id="rId5" w:anchor="sub_124" w:history="1">
        <w:r>
          <w:rPr>
            <w:rStyle w:val="ac"/>
            <w:rFonts w:ascii="Arial" w:hAnsi="Arial" w:cs="Arial"/>
            <w:sz w:val="24"/>
            <w:szCs w:val="24"/>
          </w:rPr>
          <w:t>части 2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настоящей статьи;</w:t>
      </w:r>
    </w:p>
    <w:p w:rsidR="00ED5347" w:rsidRDefault="00ED5347" w:rsidP="00ED5347">
      <w:pPr>
        <w:numPr>
          <w:ilvl w:val="0"/>
          <w:numId w:val="8"/>
        </w:numPr>
        <w:tabs>
          <w:tab w:val="clear" w:pos="720"/>
          <w:tab w:val="num" w:pos="1260"/>
        </w:tabs>
        <w:spacing w:after="0" w:line="240" w:lineRule="auto"/>
        <w:ind w:left="0" w:firstLine="851"/>
        <w:jc w:val="both"/>
        <w:rPr>
          <w:rFonts w:ascii="Arial" w:hAnsi="Arial" w:cs="Arial"/>
          <w:color w:val="000000"/>
          <w:sz w:val="24"/>
          <w:szCs w:val="24"/>
        </w:rPr>
      </w:pPr>
      <w:bookmarkStart w:id="6" w:name="sub_1253"/>
      <w:bookmarkEnd w:id="5"/>
      <w:r>
        <w:rPr>
          <w:rFonts w:ascii="Arial" w:hAnsi="Arial" w:cs="Arial"/>
          <w:color w:val="000000"/>
          <w:sz w:val="24"/>
          <w:szCs w:val="24"/>
        </w:rPr>
        <w:t>привлечения работника к дисциплинарной ответственности.</w:t>
      </w:r>
      <w:bookmarkEnd w:id="6"/>
    </w:p>
    <w:p w:rsidR="00ED5347" w:rsidRDefault="00ED5347" w:rsidP="00ED5347">
      <w:pPr>
        <w:tabs>
          <w:tab w:val="left" w:pos="2160"/>
        </w:tabs>
        <w:spacing w:after="0"/>
        <w:ind w:hanging="1418"/>
        <w:rPr>
          <w:rFonts w:ascii="Arial" w:hAnsi="Arial" w:cs="Arial"/>
          <w:color w:val="000000"/>
          <w:sz w:val="24"/>
          <w:szCs w:val="24"/>
        </w:rPr>
      </w:pPr>
      <w:r>
        <w:rPr>
          <w:rStyle w:val="ab"/>
          <w:rFonts w:ascii="Arial" w:hAnsi="Arial" w:cs="Arial"/>
          <w:color w:val="000000"/>
          <w:sz w:val="24"/>
          <w:szCs w:val="24"/>
        </w:rPr>
        <w:t xml:space="preserve">                  Статья 7</w:t>
      </w:r>
      <w:r>
        <w:rPr>
          <w:rFonts w:ascii="Arial" w:hAnsi="Arial" w:cs="Arial"/>
          <w:color w:val="000000"/>
          <w:sz w:val="24"/>
          <w:szCs w:val="24"/>
        </w:rPr>
        <w:t xml:space="preserve">. Порядок установления и выплаты надбавки к окладу (тарифной ставке) за сложность, напряженность в труде </w:t>
      </w:r>
    </w:p>
    <w:p w:rsidR="00ED5347" w:rsidRDefault="00ED5347" w:rsidP="00ED5347">
      <w:pPr>
        <w:spacing w:after="0"/>
        <w:ind w:firstLine="851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Надбавка к окладу (тарифной ставке) за сложность, напряженность в труде </w:t>
      </w:r>
      <w:r>
        <w:rPr>
          <w:rFonts w:ascii="Arial" w:hAnsi="Arial" w:cs="Arial"/>
          <w:snapToGrid w:val="0"/>
          <w:color w:val="000000"/>
          <w:sz w:val="24"/>
          <w:szCs w:val="24"/>
        </w:rPr>
        <w:t>устанавливается работнику на определенный период (как правило, на календарный год), выплачивается одновременно с выплатой заработной платы за соответствующий месяц и учитывается во всех случаях расчета среднего заработка.</w:t>
      </w:r>
    </w:p>
    <w:p w:rsidR="00ED5347" w:rsidRDefault="00ED5347" w:rsidP="00ED5347">
      <w:pPr>
        <w:pStyle w:val="a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Глава 5. Надбавка к окладу повышающий коэффициент </w:t>
      </w:r>
    </w:p>
    <w:p w:rsidR="00ED5347" w:rsidRDefault="00ED5347" w:rsidP="00ED5347">
      <w:pPr>
        <w:pStyle w:val="a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за безаварийную работу</w:t>
      </w:r>
    </w:p>
    <w:p w:rsidR="00ED5347" w:rsidRDefault="00ED5347" w:rsidP="00ED534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Надбавка к окладу (тарифной ставке) повышающий коэффициент за безаварийную работу  (далее - повышающий коэффициент) устанавливается в размере от 10 до 200 процентов.</w:t>
      </w:r>
    </w:p>
    <w:p w:rsidR="00ED5347" w:rsidRDefault="00ED5347" w:rsidP="00ED5347">
      <w:pPr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Надбавка к окладу (тарифной ставке) повышающий коэффициент устанавливается с учетом следующих показателей:</w:t>
      </w:r>
    </w:p>
    <w:p w:rsidR="00ED5347" w:rsidRDefault="00ED5347" w:rsidP="00ED5347">
      <w:pPr>
        <w:spacing w:after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работа без аварий и претензий к техническому состоянию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служебной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а/м.</w:t>
      </w:r>
    </w:p>
    <w:p w:rsidR="00ED5347" w:rsidRDefault="00ED5347" w:rsidP="00ED5347">
      <w:pPr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Установленный работнику размер надбавки к окладу (тарифной ставке) повышающий коэффициент может быть уменьшен в случае снижения либо отпадения показателей, указанных в части 1 настоящей статьи.</w:t>
      </w:r>
    </w:p>
    <w:p w:rsidR="00ED5347" w:rsidRDefault="00ED5347" w:rsidP="00ED5347">
      <w:pPr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Надбавка к окладу (тарифной ставки) повышающий коэффициент не выплачивается в случаях:</w:t>
      </w:r>
    </w:p>
    <w:p w:rsidR="00ED5347" w:rsidRDefault="00ED5347" w:rsidP="00ED5347">
      <w:pPr>
        <w:numPr>
          <w:ilvl w:val="0"/>
          <w:numId w:val="8"/>
        </w:numPr>
        <w:tabs>
          <w:tab w:val="clear" w:pos="720"/>
          <w:tab w:val="num" w:pos="1260"/>
        </w:tabs>
        <w:spacing w:after="0" w:line="240" w:lineRule="auto"/>
        <w:ind w:left="0"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истечения срока, на который она была установлена;</w:t>
      </w:r>
    </w:p>
    <w:p w:rsidR="00ED5347" w:rsidRDefault="00ED5347" w:rsidP="00ED5347">
      <w:pPr>
        <w:numPr>
          <w:ilvl w:val="0"/>
          <w:numId w:val="8"/>
        </w:numPr>
        <w:tabs>
          <w:tab w:val="clear" w:pos="720"/>
          <w:tab w:val="num" w:pos="1260"/>
        </w:tabs>
        <w:spacing w:after="0" w:line="240" w:lineRule="auto"/>
        <w:ind w:left="0"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отпадения всех показателей, указанных в </w:t>
      </w:r>
      <w:hyperlink r:id="rId6" w:anchor="sub_124" w:history="1">
        <w:r>
          <w:rPr>
            <w:rStyle w:val="ac"/>
            <w:rFonts w:ascii="Arial" w:hAnsi="Arial" w:cs="Arial"/>
            <w:sz w:val="24"/>
            <w:szCs w:val="24"/>
          </w:rPr>
          <w:t>части 2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настоящей статьи;</w:t>
      </w:r>
    </w:p>
    <w:p w:rsidR="00ED5347" w:rsidRDefault="00ED5347" w:rsidP="00ED5347">
      <w:pPr>
        <w:numPr>
          <w:ilvl w:val="0"/>
          <w:numId w:val="8"/>
        </w:numPr>
        <w:tabs>
          <w:tab w:val="clear" w:pos="720"/>
          <w:tab w:val="num" w:pos="1260"/>
        </w:tabs>
        <w:spacing w:after="0" w:line="240" w:lineRule="auto"/>
        <w:ind w:left="0"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привлечения работника к дисциплинарной ответственности.</w:t>
      </w:r>
    </w:p>
    <w:p w:rsidR="00ED5347" w:rsidRDefault="00ED5347" w:rsidP="00ED5347">
      <w:pPr>
        <w:tabs>
          <w:tab w:val="left" w:pos="2160"/>
        </w:tabs>
        <w:spacing w:after="0"/>
        <w:ind w:hanging="1418"/>
        <w:rPr>
          <w:rFonts w:ascii="Arial" w:hAnsi="Arial" w:cs="Arial"/>
          <w:color w:val="000000"/>
          <w:sz w:val="24"/>
          <w:szCs w:val="24"/>
        </w:rPr>
      </w:pPr>
      <w:r>
        <w:rPr>
          <w:rStyle w:val="ab"/>
          <w:rFonts w:ascii="Arial" w:hAnsi="Arial" w:cs="Arial"/>
          <w:color w:val="000000"/>
          <w:sz w:val="24"/>
          <w:szCs w:val="24"/>
        </w:rPr>
        <w:t xml:space="preserve">                     Статья 8</w:t>
      </w:r>
      <w:r>
        <w:rPr>
          <w:rFonts w:ascii="Arial" w:hAnsi="Arial" w:cs="Arial"/>
          <w:color w:val="000000"/>
          <w:sz w:val="24"/>
          <w:szCs w:val="24"/>
        </w:rPr>
        <w:t>. Порядок установления и выплаты надбавки к окладу (тарифной ставке) повышающий коэффициент:</w:t>
      </w:r>
    </w:p>
    <w:p w:rsidR="00ED5347" w:rsidRDefault="00ED5347" w:rsidP="00ED5347">
      <w:pPr>
        <w:spacing w:after="0"/>
        <w:ind w:firstLine="851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Надбавка к окладу (тарифной ставки) повышающий коэффициент </w:t>
      </w:r>
      <w:r>
        <w:rPr>
          <w:rFonts w:ascii="Arial" w:hAnsi="Arial" w:cs="Arial"/>
          <w:snapToGrid w:val="0"/>
          <w:color w:val="000000"/>
          <w:sz w:val="24"/>
          <w:szCs w:val="24"/>
        </w:rPr>
        <w:t>устанавливается работнику на определенный период (как правило, на календарный год) на основании мотивированной служебной записки его непосредственно руководителя, содержащей указание на конкретные причины предлагаемого решения, и в том же порядке в течение этого периода может изменяться, выплачивается одновременно с выплатой заработной платы за соответствующий месяц и учитывается во всех случаях расчета среднего заработка.</w:t>
      </w:r>
      <w:proofErr w:type="gramEnd"/>
    </w:p>
    <w:p w:rsidR="00ED5347" w:rsidRDefault="00ED5347" w:rsidP="00ED5347">
      <w:pPr>
        <w:pStyle w:val="a8"/>
        <w:spacing w:line="0" w:lineRule="atLeast"/>
        <w:ind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Глава  6. Ежемесячная премия </w:t>
      </w:r>
    </w:p>
    <w:p w:rsidR="00ED5347" w:rsidRDefault="00ED5347" w:rsidP="00ED5347">
      <w:pPr>
        <w:pStyle w:val="a8"/>
        <w:spacing w:line="0" w:lineRule="atLeast"/>
        <w:ind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 результатам работы</w:t>
      </w:r>
    </w:p>
    <w:p w:rsidR="00ED5347" w:rsidRDefault="00ED5347" w:rsidP="00ED5347">
      <w:pPr>
        <w:pStyle w:val="aa"/>
        <w:tabs>
          <w:tab w:val="left" w:pos="1260"/>
        </w:tabs>
        <w:ind w:left="0" w:hanging="1418"/>
        <w:jc w:val="left"/>
        <w:rPr>
          <w:color w:val="000000"/>
          <w:sz w:val="24"/>
          <w:szCs w:val="24"/>
        </w:rPr>
      </w:pPr>
      <w:r>
        <w:rPr>
          <w:rStyle w:val="ab"/>
          <w:color w:val="000000"/>
          <w:sz w:val="24"/>
          <w:szCs w:val="24"/>
        </w:rPr>
        <w:t xml:space="preserve">                   Статья 9</w:t>
      </w:r>
      <w:r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ab/>
        <w:t>Размеры ежемесячной премии по результатам работы</w:t>
      </w:r>
    </w:p>
    <w:p w:rsidR="00ED5347" w:rsidRDefault="00ED5347" w:rsidP="00ED5347">
      <w:pPr>
        <w:numPr>
          <w:ilvl w:val="0"/>
          <w:numId w:val="10"/>
        </w:numPr>
        <w:tabs>
          <w:tab w:val="num" w:pos="1260"/>
        </w:tabs>
        <w:spacing w:after="0" w:line="240" w:lineRule="auto"/>
        <w:ind w:left="0"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Ежемесячная премия по результатам работы работникам назначается в размере 25 процентов оклада (тарифной ставки).</w:t>
      </w:r>
    </w:p>
    <w:p w:rsidR="00ED5347" w:rsidRDefault="00ED5347" w:rsidP="00ED5347">
      <w:pPr>
        <w:numPr>
          <w:ilvl w:val="0"/>
          <w:numId w:val="10"/>
        </w:numPr>
        <w:tabs>
          <w:tab w:val="num" w:pos="1260"/>
        </w:tabs>
        <w:spacing w:after="0" w:line="240" w:lineRule="auto"/>
        <w:ind w:left="0"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Размер ежемесячной премии по результатам работы определяется с учетом профессионализма и компетентности исполнения трудовых обязанностей, соблюдения исполнительской и трудовой дисциплины.</w:t>
      </w:r>
    </w:p>
    <w:p w:rsidR="00ED5347" w:rsidRDefault="00ED5347" w:rsidP="00ED5347">
      <w:pPr>
        <w:pStyle w:val="a5"/>
        <w:numPr>
          <w:ilvl w:val="0"/>
          <w:numId w:val="10"/>
        </w:numPr>
        <w:tabs>
          <w:tab w:val="num" w:pos="2291"/>
        </w:tabs>
        <w:spacing w:after="0" w:line="240" w:lineRule="auto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Размер ежемесячной премий по результатам работы снижается:</w:t>
      </w:r>
    </w:p>
    <w:p w:rsidR="00ED5347" w:rsidRDefault="00ED5347" w:rsidP="00ED5347">
      <w:pPr>
        <w:spacing w:after="0"/>
        <w:ind w:firstLine="851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при </w:t>
      </w:r>
      <w:r>
        <w:rPr>
          <w:rFonts w:ascii="Arial" w:hAnsi="Arial" w:cs="Arial"/>
          <w:color w:val="000000"/>
          <w:sz w:val="24"/>
          <w:szCs w:val="24"/>
        </w:rPr>
        <w:t>ненадлежащем исполнении должностных обязанностей, предусмотренных должностной инструкцией и трудовым договором – на 5 процентов оклада (тарифной ставки)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 ;</w:t>
      </w:r>
      <w:proofErr w:type="gramEnd"/>
    </w:p>
    <w:p w:rsidR="00ED5347" w:rsidRDefault="00ED5347" w:rsidP="00ED5347">
      <w:pPr>
        <w:spacing w:after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при некорректном, грубом отношении к посетителям, коллегам, несвоевременном и некачественном исполнении поручений непосредственного руководителя – на 10 процентов оклада (тарифной ставки);</w:t>
      </w:r>
    </w:p>
    <w:p w:rsidR="00ED5347" w:rsidRDefault="00ED5347" w:rsidP="00ED5347">
      <w:pPr>
        <w:spacing w:after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при нарушении режима работы органов городского самоуправления, в том числе опоздании на работу без уважительных причин, самовольный уход с </w:t>
      </w:r>
      <w:r>
        <w:rPr>
          <w:rFonts w:ascii="Arial" w:hAnsi="Arial" w:cs="Arial"/>
          <w:color w:val="000000"/>
          <w:sz w:val="24"/>
          <w:szCs w:val="24"/>
        </w:rPr>
        <w:lastRenderedPageBreak/>
        <w:t>работы, нарушении правил охраны труда, противопожарной безопасности – на 15 процентов оклада (тарифной ставки)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 .</w:t>
      </w:r>
      <w:bookmarkStart w:id="7" w:name="sub_1731"/>
      <w:proofErr w:type="gramEnd"/>
    </w:p>
    <w:p w:rsidR="00ED5347" w:rsidRDefault="00ED5347" w:rsidP="00ED5347">
      <w:pPr>
        <w:numPr>
          <w:ilvl w:val="0"/>
          <w:numId w:val="10"/>
        </w:numPr>
        <w:tabs>
          <w:tab w:val="num" w:pos="1260"/>
        </w:tabs>
        <w:spacing w:after="0" w:line="240" w:lineRule="auto"/>
        <w:ind w:left="0"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Работник лишается ежемесячной премии по результатам работы:</w:t>
      </w:r>
    </w:p>
    <w:bookmarkEnd w:id="7"/>
    <w:p w:rsidR="00ED5347" w:rsidRDefault="00ED5347" w:rsidP="00ED5347">
      <w:pPr>
        <w:numPr>
          <w:ilvl w:val="0"/>
          <w:numId w:val="11"/>
        </w:numPr>
        <w:tabs>
          <w:tab w:val="clear" w:pos="720"/>
          <w:tab w:val="num" w:pos="1260"/>
        </w:tabs>
        <w:spacing w:after="0" w:line="240" w:lineRule="auto"/>
        <w:ind w:left="0"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при наличии прогула (отсутствия на рабочем месте без уважительных причин более четырех часов подряд в течение рабочего дня);</w:t>
      </w:r>
    </w:p>
    <w:p w:rsidR="00ED5347" w:rsidRDefault="00ED5347" w:rsidP="00ED5347">
      <w:pPr>
        <w:numPr>
          <w:ilvl w:val="0"/>
          <w:numId w:val="11"/>
        </w:numPr>
        <w:tabs>
          <w:tab w:val="clear" w:pos="720"/>
          <w:tab w:val="num" w:pos="1260"/>
        </w:tabs>
        <w:spacing w:after="0" w:line="240" w:lineRule="auto"/>
        <w:ind w:left="0"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при появлении на работе в состоянии опьянения;</w:t>
      </w:r>
      <w:bookmarkStart w:id="8" w:name="sub_1733"/>
    </w:p>
    <w:bookmarkEnd w:id="8"/>
    <w:p w:rsidR="00ED5347" w:rsidRDefault="00ED5347" w:rsidP="00ED5347">
      <w:pPr>
        <w:numPr>
          <w:ilvl w:val="0"/>
          <w:numId w:val="11"/>
        </w:numPr>
        <w:tabs>
          <w:tab w:val="clear" w:pos="720"/>
          <w:tab w:val="num" w:pos="1260"/>
        </w:tabs>
        <w:spacing w:after="0" w:line="240" w:lineRule="auto"/>
        <w:ind w:left="0" w:firstLine="851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при наличии неснятого дисциплинарного взыскания.</w:t>
      </w:r>
    </w:p>
    <w:p w:rsidR="00ED5347" w:rsidRDefault="00ED5347" w:rsidP="00ED5347">
      <w:pPr>
        <w:tabs>
          <w:tab w:val="left" w:pos="2160"/>
        </w:tabs>
        <w:spacing w:after="0"/>
        <w:ind w:hanging="1418"/>
        <w:rPr>
          <w:rFonts w:ascii="Arial" w:hAnsi="Arial" w:cs="Arial"/>
          <w:color w:val="000000"/>
          <w:sz w:val="24"/>
          <w:szCs w:val="24"/>
        </w:rPr>
      </w:pPr>
      <w:r>
        <w:rPr>
          <w:rStyle w:val="ab"/>
          <w:rFonts w:ascii="Arial" w:hAnsi="Arial" w:cs="Arial"/>
          <w:color w:val="000000"/>
          <w:sz w:val="24"/>
          <w:szCs w:val="24"/>
        </w:rPr>
        <w:t xml:space="preserve">                     Статья 10</w:t>
      </w:r>
      <w:r>
        <w:rPr>
          <w:rFonts w:ascii="Arial" w:hAnsi="Arial" w:cs="Arial"/>
          <w:color w:val="000000"/>
          <w:sz w:val="24"/>
          <w:szCs w:val="24"/>
        </w:rPr>
        <w:t>. Порядок назначения и выплаты ежемесячной премии по результатам работы</w:t>
      </w:r>
    </w:p>
    <w:p w:rsidR="00ED5347" w:rsidRDefault="00ED5347" w:rsidP="00ED5347">
      <w:pPr>
        <w:numPr>
          <w:ilvl w:val="0"/>
          <w:numId w:val="12"/>
        </w:numPr>
        <w:tabs>
          <w:tab w:val="clear" w:pos="1571"/>
          <w:tab w:val="num" w:pos="1260"/>
          <w:tab w:val="num" w:pos="2291"/>
        </w:tabs>
        <w:spacing w:after="0" w:line="240" w:lineRule="auto"/>
        <w:ind w:left="0" w:firstLine="851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Ежемесячная премия по результатам работы назначается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работнику по результатам работы в месяце, выплачивается одновременно с выплатой заработной платы за этот месяц и учитывается во всех случаях расчета среднего заработка.</w:t>
      </w:r>
    </w:p>
    <w:p w:rsidR="00ED5347" w:rsidRDefault="00ED5347" w:rsidP="00ED5347">
      <w:pPr>
        <w:numPr>
          <w:ilvl w:val="0"/>
          <w:numId w:val="12"/>
        </w:numPr>
        <w:tabs>
          <w:tab w:val="clear" w:pos="1571"/>
          <w:tab w:val="num" w:pos="1260"/>
          <w:tab w:val="num" w:pos="2291"/>
        </w:tabs>
        <w:spacing w:after="0" w:line="240" w:lineRule="auto"/>
        <w:ind w:left="0" w:firstLine="851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Ежемесячная премия по результатам работы </w:t>
      </w:r>
      <w:r>
        <w:rPr>
          <w:rFonts w:ascii="Arial" w:hAnsi="Arial" w:cs="Arial"/>
          <w:snapToGrid w:val="0"/>
          <w:color w:val="000000"/>
          <w:sz w:val="24"/>
          <w:szCs w:val="24"/>
        </w:rPr>
        <w:t>выплачивается за фактически отработанное время.</w:t>
      </w:r>
    </w:p>
    <w:p w:rsidR="00ED5347" w:rsidRDefault="00ED5347" w:rsidP="00ED5347">
      <w:pPr>
        <w:numPr>
          <w:ilvl w:val="0"/>
          <w:numId w:val="12"/>
        </w:numPr>
        <w:tabs>
          <w:tab w:val="clear" w:pos="1571"/>
          <w:tab w:val="num" w:pos="1260"/>
          <w:tab w:val="num" w:pos="2291"/>
        </w:tabs>
        <w:spacing w:after="0" w:line="240" w:lineRule="auto"/>
        <w:ind w:left="0" w:firstLine="851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Ежемесячная премия по результатам работы не выплачивается за периоды временной нетрудоспособности, нахождения в очередном отпуске, учебном отпуске, отпуске по беременности и родам, отпуске по уходу за ребенком, отпуске без сохранения заработной платы.</w:t>
      </w:r>
    </w:p>
    <w:p w:rsidR="00ED5347" w:rsidRDefault="00ED5347" w:rsidP="00ED534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Глава 7. Доплата за работу в ночное время (сторожу)</w:t>
      </w:r>
    </w:p>
    <w:p w:rsidR="00ED5347" w:rsidRDefault="00ED5347" w:rsidP="00ED534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Статья 11.</w:t>
      </w:r>
      <w:r>
        <w:rPr>
          <w:rFonts w:ascii="Arial" w:hAnsi="Arial" w:cs="Arial"/>
          <w:sz w:val="24"/>
          <w:szCs w:val="24"/>
        </w:rPr>
        <w:tab/>
        <w:t>Размер выплаты за работу в ночное время к должностному окладу (тарифной ставки) сторожу</w:t>
      </w:r>
    </w:p>
    <w:p w:rsidR="00ED5347" w:rsidRDefault="00ED5347" w:rsidP="00ED5347">
      <w:pPr>
        <w:pStyle w:val="a8"/>
        <w:numPr>
          <w:ilvl w:val="1"/>
          <w:numId w:val="11"/>
        </w:numPr>
        <w:rPr>
          <w:rStyle w:val="ab"/>
          <w:bCs w:val="0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Выплата за работу в ночное время к должностному окладу (тарифной ставке) сторожу устанавливается в размере 35% должностного оклада (тарифной ставке).</w:t>
      </w:r>
    </w:p>
    <w:p w:rsidR="00ED5347" w:rsidRDefault="00ED5347" w:rsidP="00ED5347">
      <w:pPr>
        <w:tabs>
          <w:tab w:val="left" w:pos="2160"/>
        </w:tabs>
        <w:spacing w:after="0"/>
        <w:ind w:hanging="1418"/>
      </w:pPr>
      <w:r>
        <w:rPr>
          <w:rStyle w:val="ab"/>
          <w:rFonts w:ascii="Arial" w:hAnsi="Arial" w:cs="Arial"/>
          <w:color w:val="000000"/>
          <w:sz w:val="24"/>
          <w:szCs w:val="24"/>
        </w:rPr>
        <w:t xml:space="preserve">                     Статья 12</w:t>
      </w:r>
      <w:r>
        <w:rPr>
          <w:rFonts w:ascii="Arial" w:hAnsi="Arial" w:cs="Arial"/>
          <w:color w:val="000000"/>
          <w:sz w:val="24"/>
          <w:szCs w:val="24"/>
        </w:rPr>
        <w:t xml:space="preserve">. Порядок установления и выплаты </w:t>
      </w:r>
      <w:r>
        <w:rPr>
          <w:rFonts w:ascii="Arial" w:hAnsi="Arial" w:cs="Arial"/>
          <w:sz w:val="24"/>
          <w:szCs w:val="24"/>
        </w:rPr>
        <w:t xml:space="preserve">за работу в ночное время </w:t>
      </w:r>
      <w:r>
        <w:rPr>
          <w:rFonts w:ascii="Arial" w:hAnsi="Arial" w:cs="Arial"/>
          <w:color w:val="000000"/>
          <w:sz w:val="24"/>
          <w:szCs w:val="24"/>
        </w:rPr>
        <w:t>к должностному окладу (тарифной ставке)</w:t>
      </w:r>
    </w:p>
    <w:p w:rsidR="00ED5347" w:rsidRDefault="00ED5347" w:rsidP="00ED5347">
      <w:pPr>
        <w:spacing w:after="0"/>
        <w:ind w:firstLine="851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Выплата за работу в ночное время к должностному окладу устанавливается работнику </w:t>
      </w:r>
      <w:r>
        <w:rPr>
          <w:rFonts w:ascii="Arial" w:hAnsi="Arial" w:cs="Arial"/>
          <w:snapToGrid w:val="0"/>
          <w:color w:val="000000"/>
          <w:sz w:val="24"/>
          <w:szCs w:val="24"/>
        </w:rPr>
        <w:t>на календарный год, выплачивается одновременно с выплатой денежного содержания за соответствующий месяц и учитывается во всех случаях расчета среднего заработка.</w:t>
      </w:r>
    </w:p>
    <w:p w:rsidR="00ED5347" w:rsidRDefault="00ED5347" w:rsidP="00ED5347">
      <w:pPr>
        <w:spacing w:after="0"/>
        <w:jc w:val="center"/>
        <w:rPr>
          <w:rFonts w:ascii="Arial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Глава 8. Е</w:t>
      </w:r>
      <w:r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диновременная выплата </w:t>
      </w:r>
    </w:p>
    <w:p w:rsidR="00ED5347" w:rsidRDefault="00ED5347" w:rsidP="00ED5347">
      <w:pPr>
        <w:spacing w:after="0"/>
        <w:jc w:val="center"/>
        <w:rPr>
          <w:rFonts w:ascii="Arial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hAnsi="Arial" w:cs="Arial"/>
          <w:b/>
          <w:snapToGrid w:val="0"/>
          <w:color w:val="000000"/>
          <w:sz w:val="24"/>
          <w:szCs w:val="24"/>
        </w:rPr>
        <w:t>при предоставлении ежегодного оплачиваемого отпуска</w:t>
      </w:r>
    </w:p>
    <w:p w:rsidR="00ED5347" w:rsidRDefault="00ED5347" w:rsidP="00ED5347">
      <w:pPr>
        <w:pStyle w:val="aa"/>
        <w:tabs>
          <w:tab w:val="left" w:pos="1260"/>
        </w:tabs>
        <w:ind w:left="0" w:hanging="1418"/>
        <w:jc w:val="left"/>
        <w:rPr>
          <w:color w:val="000000"/>
          <w:sz w:val="24"/>
          <w:szCs w:val="24"/>
        </w:rPr>
      </w:pPr>
      <w:r>
        <w:rPr>
          <w:rStyle w:val="ab"/>
          <w:color w:val="000000"/>
          <w:sz w:val="24"/>
          <w:szCs w:val="24"/>
        </w:rPr>
        <w:t xml:space="preserve">                    Статья 13</w:t>
      </w:r>
      <w:r>
        <w:rPr>
          <w:color w:val="000000"/>
          <w:sz w:val="24"/>
          <w:szCs w:val="24"/>
        </w:rPr>
        <w:t>.Размер единовременной выплаты при предоставлении ежегодного оплачиваемого отпуска</w:t>
      </w:r>
    </w:p>
    <w:p w:rsidR="00ED5347" w:rsidRDefault="00ED5347" w:rsidP="00ED5347">
      <w:pPr>
        <w:spacing w:after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При предоставлении ежегодного оплачиваемого отпуска работнику производится единовременная выплата в размере двух окладов (тарифных ставок).</w:t>
      </w:r>
    </w:p>
    <w:p w:rsidR="00ED5347" w:rsidRDefault="00ED5347" w:rsidP="00ED5347">
      <w:pPr>
        <w:pStyle w:val="aa"/>
        <w:tabs>
          <w:tab w:val="left" w:pos="1260"/>
        </w:tabs>
        <w:ind w:left="0" w:hanging="1418"/>
        <w:jc w:val="left"/>
        <w:rPr>
          <w:color w:val="000000"/>
          <w:sz w:val="24"/>
          <w:szCs w:val="24"/>
        </w:rPr>
      </w:pPr>
      <w:r>
        <w:rPr>
          <w:rStyle w:val="ab"/>
          <w:color w:val="000000"/>
          <w:sz w:val="24"/>
          <w:szCs w:val="24"/>
        </w:rPr>
        <w:t xml:space="preserve">                    Статья 14</w:t>
      </w:r>
      <w:r>
        <w:rPr>
          <w:color w:val="000000"/>
          <w:sz w:val="24"/>
          <w:szCs w:val="24"/>
        </w:rPr>
        <w:t>.Порядок производства единовременной выплаты при предоставлении ежегодного оплачиваемого отпуска</w:t>
      </w:r>
    </w:p>
    <w:p w:rsidR="00ED5347" w:rsidRDefault="00ED5347" w:rsidP="00ED5347">
      <w:pPr>
        <w:numPr>
          <w:ilvl w:val="0"/>
          <w:numId w:val="13"/>
        </w:numPr>
        <w:tabs>
          <w:tab w:val="num" w:pos="1260"/>
        </w:tabs>
        <w:spacing w:after="0" w:line="240" w:lineRule="auto"/>
        <w:ind w:left="0"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Единовременная выплата при предоставлении ежегодного оплачиваемого отпуска производится до ухода работника в ежегодный оплачиваемый отпуск. При использовании отпуска в первом полугодии, единовременная выплата при предоставлении ежегодного оплачиваемого отпуска производится в размере одного оклада (тарифной ставки), а оставшаяся часть выплачивается в конце года.</w:t>
      </w:r>
    </w:p>
    <w:p w:rsidR="00ED5347" w:rsidRDefault="00ED5347" w:rsidP="00ED5347">
      <w:pPr>
        <w:numPr>
          <w:ilvl w:val="0"/>
          <w:numId w:val="13"/>
        </w:numPr>
        <w:tabs>
          <w:tab w:val="num" w:pos="1260"/>
        </w:tabs>
        <w:spacing w:after="0" w:line="240" w:lineRule="auto"/>
        <w:ind w:left="0"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Работникам, вступившим в трудовые отношения в течение календарного года, единовременная выплата при предоставлении ежегодного оплачиваемого отпуска производится пропорционально количеству отработанного </w:t>
      </w: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времени с момента вступления в трудовые отношения до конца календарного года в текущем календарном году. </w:t>
      </w:r>
    </w:p>
    <w:p w:rsidR="00ED5347" w:rsidRDefault="00ED5347" w:rsidP="00ED5347">
      <w:pPr>
        <w:numPr>
          <w:ilvl w:val="0"/>
          <w:numId w:val="13"/>
        </w:numPr>
        <w:tabs>
          <w:tab w:val="num" w:pos="1260"/>
        </w:tabs>
        <w:spacing w:after="0" w:line="240" w:lineRule="auto"/>
        <w:ind w:left="0"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Работникам, уволенным в течение календарного года (не отработавшим полного календарного года) и не использовавшим ежегодный оплачиваемый отпуск, единовременная выплата при предоставлении ежегодного оплачиваемого отпуска производится пропорционально числу полных отработанных календарных месяцев в данном рабочем году.</w:t>
      </w:r>
    </w:p>
    <w:p w:rsidR="00ED5347" w:rsidRDefault="00ED5347" w:rsidP="00ED5347">
      <w:pPr>
        <w:numPr>
          <w:ilvl w:val="0"/>
          <w:numId w:val="13"/>
        </w:numPr>
        <w:tabs>
          <w:tab w:val="num" w:pos="126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не использовании ежегодного отпуска в текущем календарном году единовременная выплата производится в четвертом квартале текущего года.</w:t>
      </w:r>
    </w:p>
    <w:p w:rsidR="00ED5347" w:rsidRDefault="00ED5347" w:rsidP="00ED5347">
      <w:pPr>
        <w:spacing w:after="0"/>
        <w:jc w:val="center"/>
        <w:rPr>
          <w:rFonts w:ascii="Arial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Глава 9. </w:t>
      </w:r>
      <w:r>
        <w:rPr>
          <w:rFonts w:ascii="Arial" w:hAnsi="Arial" w:cs="Arial"/>
          <w:b/>
          <w:snapToGrid w:val="0"/>
          <w:color w:val="000000"/>
          <w:sz w:val="24"/>
          <w:szCs w:val="24"/>
        </w:rPr>
        <w:t>Материальная помощь и единовременная премия</w:t>
      </w:r>
    </w:p>
    <w:p w:rsidR="00ED5347" w:rsidRDefault="00ED5347" w:rsidP="00ED5347">
      <w:pPr>
        <w:spacing w:after="0"/>
        <w:jc w:val="center"/>
        <w:rPr>
          <w:rFonts w:ascii="Arial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hAnsi="Arial" w:cs="Arial"/>
          <w:b/>
          <w:snapToGrid w:val="0"/>
          <w:color w:val="000000"/>
          <w:sz w:val="24"/>
          <w:szCs w:val="24"/>
        </w:rPr>
        <w:t>за счет экономии фонда оплаты труда</w:t>
      </w:r>
    </w:p>
    <w:p w:rsidR="00ED5347" w:rsidRDefault="00ED5347" w:rsidP="00ED5347">
      <w:pPr>
        <w:pStyle w:val="aa"/>
        <w:tabs>
          <w:tab w:val="left" w:pos="1260"/>
        </w:tabs>
        <w:ind w:left="0" w:hanging="1418"/>
        <w:jc w:val="left"/>
        <w:rPr>
          <w:color w:val="000000"/>
          <w:sz w:val="24"/>
          <w:szCs w:val="24"/>
        </w:rPr>
      </w:pPr>
      <w:r>
        <w:rPr>
          <w:rStyle w:val="ab"/>
          <w:color w:val="000000"/>
          <w:sz w:val="24"/>
          <w:szCs w:val="24"/>
        </w:rPr>
        <w:t xml:space="preserve">                     Статья 15</w:t>
      </w:r>
      <w:r>
        <w:rPr>
          <w:color w:val="000000"/>
          <w:sz w:val="24"/>
          <w:szCs w:val="24"/>
        </w:rPr>
        <w:t>.Основания оказания работнику материальной помощи и выплаты единовременной премии за счет экономии фонда оплаты труда</w:t>
      </w:r>
    </w:p>
    <w:p w:rsidR="00ED5347" w:rsidRDefault="00ED5347" w:rsidP="00ED5347">
      <w:pPr>
        <w:spacing w:after="0"/>
        <w:ind w:firstLine="85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Экономия фонда оплаты труда рабочих используется </w:t>
      </w:r>
      <w:proofErr w:type="gramStart"/>
      <w:r>
        <w:rPr>
          <w:rFonts w:ascii="Arial" w:hAnsi="Arial" w:cs="Arial"/>
          <w:bCs/>
          <w:sz w:val="24"/>
          <w:szCs w:val="24"/>
        </w:rPr>
        <w:t>для</w:t>
      </w:r>
      <w:proofErr w:type="gramEnd"/>
      <w:r>
        <w:rPr>
          <w:rFonts w:ascii="Arial" w:hAnsi="Arial" w:cs="Arial"/>
          <w:bCs/>
          <w:sz w:val="24"/>
          <w:szCs w:val="24"/>
        </w:rPr>
        <w:t>:</w:t>
      </w:r>
    </w:p>
    <w:p w:rsidR="00ED5347" w:rsidRDefault="00ED5347" w:rsidP="00ED5347">
      <w:pPr>
        <w:spacing w:after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 xml:space="preserve">- оказания материальной помощи, в том числе на частичное возмещение расходов в связи со </w:t>
      </w:r>
      <w:r>
        <w:rPr>
          <w:rFonts w:ascii="Arial" w:hAnsi="Arial" w:cs="Arial"/>
          <w:color w:val="000000"/>
          <w:sz w:val="24"/>
          <w:szCs w:val="24"/>
        </w:rPr>
        <w:t xml:space="preserve">смертью супруги (супруга), родителей, детей, с необходимостью дорогостоящего лечения и приобретения дорогостоящих лекарств, с </w:t>
      </w:r>
      <w:r>
        <w:rPr>
          <w:rFonts w:ascii="Arial" w:hAnsi="Arial" w:cs="Arial"/>
          <w:bCs/>
          <w:sz w:val="24"/>
          <w:szCs w:val="24"/>
        </w:rPr>
        <w:t xml:space="preserve">ущербом от стихийных бедствий и </w:t>
      </w:r>
      <w:r>
        <w:rPr>
          <w:rFonts w:ascii="Arial" w:hAnsi="Arial" w:cs="Arial"/>
          <w:color w:val="000000"/>
          <w:sz w:val="24"/>
          <w:szCs w:val="24"/>
        </w:rPr>
        <w:t xml:space="preserve">автогенных катастроф, краж личного жизненно важного имущества в крупных размерах, </w:t>
      </w:r>
      <w:r>
        <w:rPr>
          <w:rFonts w:ascii="Arial" w:hAnsi="Arial" w:cs="Arial"/>
          <w:bCs/>
          <w:sz w:val="24"/>
          <w:szCs w:val="24"/>
        </w:rPr>
        <w:t xml:space="preserve">на выплаты близким родственникам умершего работника, работнику в случае </w:t>
      </w:r>
      <w:r>
        <w:rPr>
          <w:rFonts w:ascii="Arial" w:hAnsi="Arial" w:cs="Arial"/>
          <w:color w:val="000000"/>
          <w:sz w:val="24"/>
          <w:szCs w:val="24"/>
        </w:rPr>
        <w:t>длительной утраты трудоспособности или осуществления ухода за больным родственником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в течение длительного периода времени (более 3 недель), в связи выходом работника на пенсию;</w:t>
      </w:r>
    </w:p>
    <w:p w:rsidR="00ED5347" w:rsidRDefault="00ED5347" w:rsidP="00ED5347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выплаты единовременных премий </w:t>
      </w:r>
      <w:r>
        <w:rPr>
          <w:rFonts w:ascii="Arial" w:hAnsi="Arial" w:cs="Arial"/>
          <w:sz w:val="24"/>
          <w:szCs w:val="24"/>
        </w:rPr>
        <w:t>за исполнение заданий особой важности и сложности, за продолжительную и безупречную работу, в связи с юбилейными датами со дня рождения (50, 60 лет), с юбилейными датами работы (10, 15, 20 лет работы и т.д.);</w:t>
      </w:r>
    </w:p>
    <w:p w:rsidR="00ED5347" w:rsidRDefault="00ED5347" w:rsidP="00ED5347">
      <w:pPr>
        <w:spacing w:after="0"/>
        <w:ind w:firstLine="85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выплаты премии по итогам работы за год.</w:t>
      </w:r>
    </w:p>
    <w:p w:rsidR="00ED5347" w:rsidRDefault="00ED5347" w:rsidP="00ED5347">
      <w:pPr>
        <w:pStyle w:val="aa"/>
        <w:tabs>
          <w:tab w:val="left" w:pos="1260"/>
        </w:tabs>
        <w:ind w:left="0" w:hanging="1418"/>
        <w:jc w:val="left"/>
        <w:rPr>
          <w:color w:val="000000"/>
          <w:sz w:val="24"/>
          <w:szCs w:val="24"/>
        </w:rPr>
      </w:pPr>
      <w:r>
        <w:rPr>
          <w:rStyle w:val="ab"/>
          <w:color w:val="000000"/>
          <w:sz w:val="24"/>
          <w:szCs w:val="24"/>
        </w:rPr>
        <w:t xml:space="preserve">                     Статья 16</w:t>
      </w:r>
      <w:r>
        <w:rPr>
          <w:color w:val="000000"/>
          <w:sz w:val="24"/>
          <w:szCs w:val="24"/>
        </w:rPr>
        <w:t>. Размеры материальной помощи и единовременной премии</w:t>
      </w:r>
    </w:p>
    <w:p w:rsidR="00ED5347" w:rsidRDefault="00ED5347" w:rsidP="00ED5347">
      <w:pPr>
        <w:spacing w:after="0"/>
        <w:ind w:firstLine="851"/>
        <w:jc w:val="both"/>
        <w:rPr>
          <w:rStyle w:val="ab"/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Размеры материальной помощи и единовременной премии в каждом случае определяются индивидуально исходя из принципов разумности и справедливости, а также иных заслуживающих внимание обстоятельств.</w:t>
      </w:r>
    </w:p>
    <w:p w:rsidR="00ED5347" w:rsidRDefault="00ED5347" w:rsidP="00ED5347">
      <w:pPr>
        <w:pStyle w:val="aa"/>
        <w:tabs>
          <w:tab w:val="left" w:pos="1260"/>
        </w:tabs>
        <w:ind w:left="0" w:hanging="1418"/>
        <w:jc w:val="left"/>
      </w:pPr>
      <w:r>
        <w:rPr>
          <w:rStyle w:val="ab"/>
          <w:color w:val="000000"/>
          <w:sz w:val="24"/>
          <w:szCs w:val="24"/>
        </w:rPr>
        <w:t xml:space="preserve">                     Статья 17</w:t>
      </w:r>
      <w:r>
        <w:rPr>
          <w:color w:val="000000"/>
          <w:sz w:val="24"/>
          <w:szCs w:val="24"/>
        </w:rPr>
        <w:t>.Порядок оказания материальной помощи и назначения единовременной премии</w:t>
      </w:r>
    </w:p>
    <w:p w:rsidR="00ED5347" w:rsidRDefault="00ED5347" w:rsidP="00ED5347">
      <w:pPr>
        <w:spacing w:after="0"/>
        <w:ind w:firstLine="851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Оказание материальной помощи производится по обоснованному подтверждающими нуждаемость в ней документами заявлению работника, а назначение единовременной премии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– на основании мотивированной служебной записки непосредственного руководителя работника, содержащей указание на конкретные причины предлагаемого решения.</w:t>
      </w:r>
      <w:proofErr w:type="gramEnd"/>
    </w:p>
    <w:p w:rsidR="00ED5347" w:rsidRDefault="00ED5347" w:rsidP="00ED5347">
      <w:pPr>
        <w:tabs>
          <w:tab w:val="left" w:pos="3060"/>
        </w:tabs>
        <w:spacing w:after="0"/>
        <w:ind w:firstLine="851"/>
        <w:jc w:val="center"/>
        <w:rPr>
          <w:rFonts w:ascii="Arial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hAnsi="Arial" w:cs="Arial"/>
          <w:b/>
          <w:snapToGrid w:val="0"/>
          <w:color w:val="000000"/>
          <w:sz w:val="24"/>
          <w:szCs w:val="24"/>
        </w:rPr>
        <w:t>Глава 10 Материальная помощь к отпуску</w:t>
      </w:r>
    </w:p>
    <w:p w:rsidR="00ED5347" w:rsidRDefault="00ED5347" w:rsidP="00ED5347">
      <w:pPr>
        <w:tabs>
          <w:tab w:val="left" w:pos="3060"/>
        </w:tabs>
        <w:spacing w:after="0"/>
        <w:rPr>
          <w:rFonts w:ascii="Arial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Статья 18. </w:t>
      </w:r>
      <w:r>
        <w:rPr>
          <w:rFonts w:ascii="Arial" w:hAnsi="Arial" w:cs="Arial"/>
          <w:snapToGrid w:val="0"/>
          <w:color w:val="000000"/>
          <w:sz w:val="24"/>
          <w:szCs w:val="24"/>
        </w:rPr>
        <w:t>Условия выплаты материальной помощи к отпуску</w:t>
      </w:r>
    </w:p>
    <w:p w:rsidR="00ED5347" w:rsidRDefault="00ED5347" w:rsidP="00ED5347">
      <w:pPr>
        <w:spacing w:after="0"/>
        <w:ind w:firstLine="851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1. Материальная помощь выплачивается в пределах утвержденного фонда оплаты труда.</w:t>
      </w:r>
    </w:p>
    <w:p w:rsidR="00ED5347" w:rsidRDefault="00ED5347" w:rsidP="00ED5347">
      <w:pPr>
        <w:spacing w:after="0"/>
        <w:ind w:firstLine="851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2. Материальная помощь выплачивается на основании распоряжения главы Семигорского сельского поселения  в размере двух должностных окладов.</w:t>
      </w:r>
    </w:p>
    <w:p w:rsidR="00ED5347" w:rsidRDefault="00ED5347" w:rsidP="00ED5347">
      <w:pPr>
        <w:spacing w:after="0"/>
        <w:ind w:firstLine="851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lastRenderedPageBreak/>
        <w:t>3. Материальная помощь выплачивается при уходе в установленном порядке в очередной отпуск. Право на получение материальной помощи возникает с момента возникновения трудовых отношений.</w:t>
      </w:r>
    </w:p>
    <w:p w:rsidR="00ED5347" w:rsidRDefault="00ED5347" w:rsidP="00ED5347">
      <w:pPr>
        <w:spacing w:after="0"/>
        <w:ind w:firstLine="851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Рабочим, вступившему  в трудовые отношения в течение календарного года, материальная помощь выплачивается пропорционально количеству отработанных календарных дней с момента вступления в трудовые отношения до конца календарного года в текущем году.</w:t>
      </w:r>
    </w:p>
    <w:p w:rsidR="00ED5347" w:rsidRDefault="00ED5347" w:rsidP="00ED5347">
      <w:pPr>
        <w:spacing w:after="0"/>
        <w:ind w:firstLine="851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proofErr w:type="gramStart"/>
      <w:r>
        <w:rPr>
          <w:rFonts w:ascii="Arial" w:hAnsi="Arial" w:cs="Arial"/>
          <w:snapToGrid w:val="0"/>
          <w:color w:val="000000"/>
          <w:sz w:val="24"/>
          <w:szCs w:val="24"/>
        </w:rPr>
        <w:t>Рабочим, прекратившим трудовые отношения в течение календарного года, материальная помощь выплачивается пропорционально количеству отработанных календарных дней с начала года до момента прекращения трудовых отношений  текущем календарном году.</w:t>
      </w:r>
      <w:proofErr w:type="gramEnd"/>
    </w:p>
    <w:p w:rsidR="00ED5347" w:rsidRDefault="00ED5347" w:rsidP="00ED5347">
      <w:pPr>
        <w:spacing w:after="0"/>
        <w:ind w:firstLine="851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4. При неиспользовании ежегодного отпуска в текущем календарном году материальная помощь выплачивается в четвертом квартале текущего года.</w:t>
      </w:r>
    </w:p>
    <w:p w:rsidR="00ED5347" w:rsidRDefault="00ED5347" w:rsidP="00ED5347">
      <w:pPr>
        <w:spacing w:after="0"/>
        <w:jc w:val="center"/>
        <w:rPr>
          <w:rFonts w:ascii="Arial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Глава 11. </w:t>
      </w:r>
      <w:r>
        <w:rPr>
          <w:rFonts w:ascii="Arial" w:hAnsi="Arial" w:cs="Arial"/>
          <w:b/>
          <w:snapToGrid w:val="0"/>
          <w:color w:val="000000"/>
          <w:sz w:val="24"/>
          <w:szCs w:val="24"/>
        </w:rPr>
        <w:t>Фонд оплаты труда</w:t>
      </w:r>
    </w:p>
    <w:p w:rsidR="00ED5347" w:rsidRDefault="00ED5347" w:rsidP="00ED5347">
      <w:pPr>
        <w:pStyle w:val="aa"/>
        <w:tabs>
          <w:tab w:val="left" w:pos="1260"/>
          <w:tab w:val="left" w:pos="2340"/>
        </w:tabs>
        <w:ind w:left="0" w:firstLine="0"/>
        <w:rPr>
          <w:color w:val="000000"/>
          <w:sz w:val="24"/>
          <w:szCs w:val="24"/>
        </w:rPr>
      </w:pPr>
      <w:r>
        <w:rPr>
          <w:rStyle w:val="ab"/>
          <w:color w:val="000000"/>
          <w:sz w:val="24"/>
          <w:szCs w:val="24"/>
        </w:rPr>
        <w:t>Статья 19</w:t>
      </w:r>
      <w:r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ab/>
        <w:t xml:space="preserve">Формирование фонда оплаты труда </w:t>
      </w:r>
      <w:r>
        <w:rPr>
          <w:snapToGrid w:val="0"/>
          <w:color w:val="000000"/>
          <w:sz w:val="24"/>
          <w:szCs w:val="24"/>
        </w:rPr>
        <w:t>рабочих должностей и водителя</w:t>
      </w:r>
    </w:p>
    <w:p w:rsidR="00ED5347" w:rsidRDefault="00ED5347" w:rsidP="00ED5347">
      <w:pPr>
        <w:pStyle w:val="aa"/>
        <w:tabs>
          <w:tab w:val="left" w:pos="1260"/>
          <w:tab w:val="left" w:pos="2340"/>
        </w:tabs>
        <w:ind w:left="0" w:firstLine="851"/>
        <w:rPr>
          <w:sz w:val="24"/>
          <w:szCs w:val="24"/>
        </w:rPr>
      </w:pPr>
      <w:r>
        <w:rPr>
          <w:sz w:val="24"/>
          <w:szCs w:val="24"/>
        </w:rPr>
        <w:t xml:space="preserve">При формировании фонда оплаты труда </w:t>
      </w:r>
      <w:r>
        <w:rPr>
          <w:snapToGrid w:val="0"/>
          <w:color w:val="000000"/>
          <w:sz w:val="24"/>
          <w:szCs w:val="24"/>
        </w:rPr>
        <w:t>рабочих должностей и водителя</w:t>
      </w:r>
      <w:r>
        <w:rPr>
          <w:sz w:val="24"/>
          <w:szCs w:val="24"/>
        </w:rPr>
        <w:t xml:space="preserve"> предусматриваются следующие средства для выплаты (в расчете на год):</w:t>
      </w:r>
    </w:p>
    <w:p w:rsidR="00ED5347" w:rsidRDefault="00ED5347" w:rsidP="00ED5347">
      <w:pPr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окладов – в размере двенадцати окладов (тарифных ставок);</w:t>
      </w:r>
    </w:p>
    <w:p w:rsidR="00ED5347" w:rsidRDefault="00ED5347" w:rsidP="00ED5347">
      <w:pPr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ежемесячного денежного поощрения – в размере двенадцати должностных окладов (тарифных ставок);</w:t>
      </w:r>
    </w:p>
    <w:p w:rsidR="00ED5347" w:rsidRDefault="00ED5347" w:rsidP="00ED5347">
      <w:pPr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ежемесячной надбавки к окладу за сложность, напряженность и высокие достижения в труде  – в размере 12 окладов (тарифных ставок) - </w:t>
      </w:r>
    </w:p>
    <w:p w:rsidR="00ED5347" w:rsidRDefault="00ED5347" w:rsidP="00ED5347">
      <w:pPr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премий по результатам работы – в размере трех окладов (тарифных ставок);</w:t>
      </w:r>
    </w:p>
    <w:p w:rsidR="00ED5347" w:rsidRDefault="00ED5347" w:rsidP="00ED5347">
      <w:pPr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единовременной выплаты при предоставлении ежегодного оплачиваемого отпуска – в размере двух окладов (тарифных ставок);</w:t>
      </w:r>
    </w:p>
    <w:p w:rsidR="00ED5347" w:rsidRDefault="00ED5347" w:rsidP="00ED5347">
      <w:pPr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материальной помощи к отпуску– </w:t>
      </w:r>
      <w:proofErr w:type="gramStart"/>
      <w:r>
        <w:rPr>
          <w:rFonts w:ascii="Arial" w:hAnsi="Arial" w:cs="Arial"/>
          <w:sz w:val="24"/>
          <w:szCs w:val="24"/>
        </w:rPr>
        <w:t xml:space="preserve">в </w:t>
      </w:r>
      <w:proofErr w:type="gramEnd"/>
      <w:r>
        <w:rPr>
          <w:rFonts w:ascii="Arial" w:hAnsi="Arial" w:cs="Arial"/>
          <w:sz w:val="24"/>
          <w:szCs w:val="24"/>
        </w:rPr>
        <w:t>размере двух окладов (тарифных ставок);</w:t>
      </w:r>
    </w:p>
    <w:p w:rsidR="00ED5347" w:rsidRDefault="00ED5347" w:rsidP="00ED5347">
      <w:pPr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надбавки повышающий коэффициент (водителю) в размере 24 окладов (тарифных ставок);</w:t>
      </w:r>
    </w:p>
    <w:p w:rsidR="00ED5347" w:rsidRDefault="00ED5347" w:rsidP="00ED5347">
      <w:pPr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надбавки за работу в ночное время (сторожу) – в размере 4,2 окладов (тарифных ставок);</w:t>
      </w:r>
    </w:p>
    <w:p w:rsidR="00ED5347" w:rsidRDefault="00ED5347" w:rsidP="00ED5347">
      <w:pPr>
        <w:numPr>
          <w:ilvl w:val="0"/>
          <w:numId w:val="15"/>
        </w:numPr>
        <w:tabs>
          <w:tab w:val="num" w:pos="126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Фонд оплаты труда </w:t>
      </w:r>
      <w:r>
        <w:rPr>
          <w:rFonts w:ascii="Arial" w:hAnsi="Arial" w:cs="Arial"/>
          <w:snapToGrid w:val="0"/>
          <w:color w:val="000000"/>
          <w:sz w:val="24"/>
          <w:szCs w:val="24"/>
        </w:rPr>
        <w:t>рабочих должностей и водителя</w:t>
      </w:r>
      <w:r>
        <w:rPr>
          <w:rFonts w:ascii="Arial" w:hAnsi="Arial" w:cs="Arial"/>
          <w:sz w:val="24"/>
          <w:szCs w:val="24"/>
        </w:rPr>
        <w:t>, исключая единовременную выплату к отпуску и материальную помощь к отпуску, формируется с учетом районного коэффициента и процентной надбавки к заработной плате за работу в приравненных к районам Крайнего Севера местностях.</w:t>
      </w:r>
    </w:p>
    <w:p w:rsidR="00ED5347" w:rsidRDefault="00ED5347" w:rsidP="00ED5347">
      <w:pPr>
        <w:numPr>
          <w:ilvl w:val="0"/>
          <w:numId w:val="15"/>
        </w:numPr>
        <w:tabs>
          <w:tab w:val="num" w:pos="126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Представитель работодателя вправе перераспределять средства фонда оплаты труда </w:t>
      </w:r>
      <w:r>
        <w:rPr>
          <w:rFonts w:ascii="Arial" w:hAnsi="Arial" w:cs="Arial"/>
          <w:snapToGrid w:val="0"/>
          <w:color w:val="000000"/>
          <w:sz w:val="24"/>
          <w:szCs w:val="24"/>
        </w:rPr>
        <w:t>рабочих должностей и водителя</w:t>
      </w:r>
      <w:r>
        <w:rPr>
          <w:rFonts w:ascii="Arial" w:hAnsi="Arial" w:cs="Arial"/>
          <w:sz w:val="24"/>
          <w:szCs w:val="24"/>
        </w:rPr>
        <w:t xml:space="preserve"> между выплатами, предусмотренными частью 1 настоящей статьи.</w:t>
      </w:r>
    </w:p>
    <w:p w:rsidR="00ED5347" w:rsidRDefault="00ED5347" w:rsidP="00ED534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Глава 12. Заключительные положения</w:t>
      </w:r>
    </w:p>
    <w:p w:rsidR="00ED5347" w:rsidRDefault="00ED5347" w:rsidP="00ED534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Статья 20. </w:t>
      </w:r>
      <w:r>
        <w:rPr>
          <w:rFonts w:ascii="Arial" w:hAnsi="Arial" w:cs="Arial"/>
          <w:sz w:val="24"/>
          <w:szCs w:val="24"/>
        </w:rPr>
        <w:t>Вступление Положения в силу.</w:t>
      </w:r>
    </w:p>
    <w:p w:rsidR="00ED5347" w:rsidRDefault="00ED5347" w:rsidP="00ED53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Распространить действие настоящего Положения на отношения, возникшие </w:t>
      </w:r>
    </w:p>
    <w:p w:rsidR="00ED5347" w:rsidRDefault="00ED5347" w:rsidP="00ED53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01 января 2022 года.</w:t>
      </w:r>
    </w:p>
    <w:p w:rsidR="00ED5347" w:rsidRDefault="00ED5347" w:rsidP="00ED5347">
      <w:pPr>
        <w:spacing w:after="0"/>
        <w:rPr>
          <w:rFonts w:ascii="Arial" w:hAnsi="Arial" w:cs="Arial"/>
          <w:sz w:val="24"/>
          <w:szCs w:val="24"/>
        </w:rPr>
      </w:pPr>
    </w:p>
    <w:p w:rsidR="00ED5347" w:rsidRDefault="00ED5347" w:rsidP="00ED5347">
      <w:pPr>
        <w:spacing w:after="0"/>
        <w:rPr>
          <w:rFonts w:ascii="Arial" w:hAnsi="Arial" w:cs="Arial"/>
          <w:sz w:val="24"/>
          <w:szCs w:val="24"/>
        </w:rPr>
      </w:pPr>
    </w:p>
    <w:p w:rsidR="00ED5347" w:rsidRDefault="00ED5347" w:rsidP="00ED5347">
      <w:pPr>
        <w:spacing w:after="0"/>
        <w:rPr>
          <w:rFonts w:ascii="Arial" w:hAnsi="Arial" w:cs="Arial"/>
          <w:sz w:val="24"/>
          <w:szCs w:val="24"/>
        </w:rPr>
      </w:pPr>
    </w:p>
    <w:p w:rsidR="00ED5347" w:rsidRDefault="00ED5347" w:rsidP="00ED5347">
      <w:pPr>
        <w:spacing w:after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napToGrid w:val="0"/>
          <w:sz w:val="24"/>
          <w:szCs w:val="24"/>
        </w:rPr>
        <w:t>Семигорского</w:t>
      </w:r>
    </w:p>
    <w:p w:rsidR="00ED5347" w:rsidRDefault="00ED5347" w:rsidP="00ED534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сельского поселения</w:t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  <w:t xml:space="preserve">         Л.В. Окунева</w:t>
      </w:r>
    </w:p>
    <w:p w:rsidR="00ED5347" w:rsidRDefault="00ED5347" w:rsidP="00304AE3">
      <w:pPr>
        <w:spacing w:after="0"/>
        <w:rPr>
          <w:rFonts w:ascii="Arial" w:hAnsi="Arial" w:cs="Arial"/>
          <w:sz w:val="24"/>
          <w:szCs w:val="24"/>
        </w:rPr>
      </w:pPr>
    </w:p>
    <w:p w:rsidR="00ED5347" w:rsidRDefault="00ED5347" w:rsidP="00304AE3">
      <w:pPr>
        <w:spacing w:after="0"/>
        <w:rPr>
          <w:rFonts w:ascii="Arial" w:hAnsi="Arial" w:cs="Arial"/>
          <w:sz w:val="24"/>
          <w:szCs w:val="24"/>
        </w:rPr>
      </w:pPr>
    </w:p>
    <w:p w:rsidR="00304AE3" w:rsidRPr="00304AE3" w:rsidRDefault="00304AE3" w:rsidP="00304AE3">
      <w:pPr>
        <w:rPr>
          <w:rFonts w:ascii="Arial" w:hAnsi="Arial" w:cs="Arial"/>
          <w:sz w:val="24"/>
          <w:szCs w:val="24"/>
        </w:rPr>
      </w:pPr>
    </w:p>
    <w:sectPr w:rsidR="00304AE3" w:rsidRPr="00304AE3" w:rsidSect="00870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5E78"/>
    <w:multiLevelType w:val="hybridMultilevel"/>
    <w:tmpl w:val="70D89576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F6BD2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B691F"/>
    <w:multiLevelType w:val="hybridMultilevel"/>
    <w:tmpl w:val="1F9C06CC"/>
    <w:lvl w:ilvl="0" w:tplc="1CC2C7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849F3"/>
    <w:multiLevelType w:val="hybridMultilevel"/>
    <w:tmpl w:val="67EAD33E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011B94"/>
    <w:multiLevelType w:val="hybridMultilevel"/>
    <w:tmpl w:val="67AC93B0"/>
    <w:lvl w:ilvl="0" w:tplc="D22C6FA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3202EB"/>
    <w:multiLevelType w:val="hybridMultilevel"/>
    <w:tmpl w:val="59E07E3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E65B99"/>
    <w:multiLevelType w:val="hybridMultilevel"/>
    <w:tmpl w:val="1F9C06CC"/>
    <w:lvl w:ilvl="0" w:tplc="1CC2C7C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B1E67"/>
    <w:multiLevelType w:val="hybridMultilevel"/>
    <w:tmpl w:val="2A06A104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CB0642"/>
    <w:multiLevelType w:val="hybridMultilevel"/>
    <w:tmpl w:val="168EADE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EB1586"/>
    <w:multiLevelType w:val="hybridMultilevel"/>
    <w:tmpl w:val="A05A08F6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81557D"/>
    <w:multiLevelType w:val="hybridMultilevel"/>
    <w:tmpl w:val="488EEAA4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93D8478E">
      <w:start w:val="1"/>
      <w:numFmt w:val="decimal"/>
      <w:lvlText w:val="%2)"/>
      <w:lvlJc w:val="left"/>
      <w:pPr>
        <w:tabs>
          <w:tab w:val="num" w:pos="3071"/>
        </w:tabs>
        <w:ind w:left="3071" w:hanging="114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24297B"/>
    <w:multiLevelType w:val="hybridMultilevel"/>
    <w:tmpl w:val="E6EA478E"/>
    <w:lvl w:ilvl="0" w:tplc="7AB2821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ACEC76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A54983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0DCF8E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B2A5A1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3BE48C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F405AB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8D4F98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084373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6FE327E4"/>
    <w:multiLevelType w:val="hybridMultilevel"/>
    <w:tmpl w:val="4546FDB0"/>
    <w:lvl w:ilvl="0" w:tplc="D22C6FA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795978"/>
    <w:multiLevelType w:val="hybridMultilevel"/>
    <w:tmpl w:val="2C06427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6C587E"/>
    <w:multiLevelType w:val="hybridMultilevel"/>
    <w:tmpl w:val="10CCC918"/>
    <w:lvl w:ilvl="0" w:tplc="7466C8DA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7C52CB"/>
    <w:multiLevelType w:val="hybridMultilevel"/>
    <w:tmpl w:val="1F9C06CC"/>
    <w:lvl w:ilvl="0" w:tplc="1CC2C7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>
    <w:useFELayout/>
  </w:compat>
  <w:rsids>
    <w:rsidRoot w:val="00AF3C0B"/>
    <w:rsid w:val="00094FF6"/>
    <w:rsid w:val="00095CE9"/>
    <w:rsid w:val="001A5E7B"/>
    <w:rsid w:val="002631E2"/>
    <w:rsid w:val="002D4C53"/>
    <w:rsid w:val="00304AE3"/>
    <w:rsid w:val="00323610"/>
    <w:rsid w:val="00337F17"/>
    <w:rsid w:val="00433199"/>
    <w:rsid w:val="00502E5B"/>
    <w:rsid w:val="005277C3"/>
    <w:rsid w:val="00567299"/>
    <w:rsid w:val="005A3FBA"/>
    <w:rsid w:val="005B776D"/>
    <w:rsid w:val="006200B4"/>
    <w:rsid w:val="00620402"/>
    <w:rsid w:val="0069791A"/>
    <w:rsid w:val="006E6411"/>
    <w:rsid w:val="00700651"/>
    <w:rsid w:val="00722C33"/>
    <w:rsid w:val="0080153C"/>
    <w:rsid w:val="008111C2"/>
    <w:rsid w:val="008706EC"/>
    <w:rsid w:val="00885615"/>
    <w:rsid w:val="008914EF"/>
    <w:rsid w:val="0089209E"/>
    <w:rsid w:val="009569B2"/>
    <w:rsid w:val="009C3A11"/>
    <w:rsid w:val="00AD17B6"/>
    <w:rsid w:val="00AD4696"/>
    <w:rsid w:val="00AF3C0B"/>
    <w:rsid w:val="00CB678F"/>
    <w:rsid w:val="00CC5419"/>
    <w:rsid w:val="00D17D08"/>
    <w:rsid w:val="00D926AC"/>
    <w:rsid w:val="00DB3067"/>
    <w:rsid w:val="00DC0B82"/>
    <w:rsid w:val="00E52DD6"/>
    <w:rsid w:val="00E960F5"/>
    <w:rsid w:val="00EA623B"/>
    <w:rsid w:val="00ED5347"/>
    <w:rsid w:val="00F37B09"/>
    <w:rsid w:val="00F41709"/>
    <w:rsid w:val="00F54FAF"/>
    <w:rsid w:val="00F82905"/>
    <w:rsid w:val="00FF0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5419"/>
    <w:rPr>
      <w:color w:val="0000FF"/>
      <w:u w:val="single"/>
    </w:rPr>
  </w:style>
  <w:style w:type="character" w:styleId="a4">
    <w:name w:val="Strong"/>
    <w:basedOn w:val="a0"/>
    <w:uiPriority w:val="22"/>
    <w:qFormat/>
    <w:rsid w:val="00885615"/>
    <w:rPr>
      <w:b/>
      <w:bCs/>
    </w:rPr>
  </w:style>
  <w:style w:type="paragraph" w:styleId="a5">
    <w:name w:val="List Paragraph"/>
    <w:basedOn w:val="a"/>
    <w:uiPriority w:val="34"/>
    <w:qFormat/>
    <w:rsid w:val="00885615"/>
    <w:pPr>
      <w:ind w:left="720"/>
      <w:contextualSpacing/>
    </w:pPr>
  </w:style>
  <w:style w:type="paragraph" w:customStyle="1" w:styleId="headertext">
    <w:name w:val="headertext"/>
    <w:basedOn w:val="a"/>
    <w:rsid w:val="00885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qFormat/>
    <w:rsid w:val="00ED53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ED5347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Body Text Indent"/>
    <w:basedOn w:val="a"/>
    <w:link w:val="a9"/>
    <w:semiHidden/>
    <w:unhideWhenUsed/>
    <w:rsid w:val="00ED5347"/>
    <w:pPr>
      <w:snapToGrid w:val="0"/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ED5347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aa">
    <w:name w:val="Заголовок статьи"/>
    <w:basedOn w:val="a"/>
    <w:next w:val="a"/>
    <w:rsid w:val="00ED534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b">
    <w:name w:val="Цветовое выделение"/>
    <w:rsid w:val="00ED5347"/>
    <w:rPr>
      <w:b/>
      <w:bCs/>
      <w:color w:val="000080"/>
      <w:sz w:val="20"/>
      <w:szCs w:val="20"/>
    </w:rPr>
  </w:style>
  <w:style w:type="character" w:customStyle="1" w:styleId="ac">
    <w:name w:val="Гипертекстовая ссылка"/>
    <w:basedOn w:val="ab"/>
    <w:rsid w:val="00ED5347"/>
    <w:rPr>
      <w:color w:val="008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5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Mufasa\&#1056;&#1072;&#1073;&#1086;&#1095;&#1080;&#1081;%20&#1089;&#1090;&#1086;&#1083;\&#1044;&#1086;&#1082;&#1091;&#1084;&#1077;&#1085;&#1090;&#1099;%2020.09.09\&#1096;&#1090;&#1072;&#1090;&#1085;&#1086;&#1077;%20&#1088;&#1072;&#1089;&#1087;&#1080;&#1089;&#1072;&#1085;&#1080;&#1077;\2022%20&#1075;&#1086;&#1076;\&#1090;&#1077;&#1093;.%20&#1080;&#1089;&#1087;&#1086;&#1083;&#1085;&#1080;&#1090;&#1077;&#1083;&#1080;,%20&#1088;&#1072;&#1073;&#1086;&#1095;&#1080;&#1077;\&#1088;&#1072;&#1073;&#1086;&#1095;&#1080;&#1077;%202022%20&#1075;&#1086;&#1076;\&#1088;&#1072;&#1073;&#1086;&#1095;&#1080;&#1077;%20&#1087;&#1086;&#1083;&#1086;&#1078;&#1077;&#1085;&#1080;&#1077;.docx" TargetMode="External"/><Relationship Id="rId5" Type="http://schemas.openxmlformats.org/officeDocument/2006/relationships/hyperlink" Target="file:///C:\Documents%20and%20Settings\Mufasa\&#1056;&#1072;&#1073;&#1086;&#1095;&#1080;&#1081;%20&#1089;&#1090;&#1086;&#1083;\&#1044;&#1086;&#1082;&#1091;&#1084;&#1077;&#1085;&#1090;&#1099;%2020.09.09\&#1096;&#1090;&#1072;&#1090;&#1085;&#1086;&#1077;%20&#1088;&#1072;&#1089;&#1087;&#1080;&#1089;&#1072;&#1085;&#1080;&#1077;\2022%20&#1075;&#1086;&#1076;\&#1090;&#1077;&#1093;.%20&#1080;&#1089;&#1087;&#1086;&#1083;&#1085;&#1080;&#1090;&#1077;&#1083;&#1080;,%20&#1088;&#1072;&#1073;&#1086;&#1095;&#1080;&#1077;\&#1088;&#1072;&#1073;&#1086;&#1095;&#1080;&#1077;%202022%20&#1075;&#1086;&#1076;\&#1088;&#1072;&#1073;&#1086;&#1095;&#1080;&#1077;%20&#1087;&#1086;&#1083;&#1086;&#1078;&#1077;&#1085;&#1080;&#1077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2371</Words>
  <Characters>13515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Аня</cp:lastModifiedBy>
  <cp:revision>2</cp:revision>
  <cp:lastPrinted>2022-01-17T09:27:00Z</cp:lastPrinted>
  <dcterms:created xsi:type="dcterms:W3CDTF">2022-01-21T08:49:00Z</dcterms:created>
  <dcterms:modified xsi:type="dcterms:W3CDTF">2022-01-21T08:49:00Z</dcterms:modified>
</cp:coreProperties>
</file>