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9C260A">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cstate="print">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924B73">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252F7D">
        <w:rPr>
          <w:sz w:val="40"/>
          <w:szCs w:val="40"/>
        </w:rPr>
        <w:t xml:space="preserve">№ </w:t>
      </w:r>
      <w:r w:rsidR="00B97A8C">
        <w:rPr>
          <w:sz w:val="40"/>
          <w:szCs w:val="40"/>
        </w:rPr>
        <w:t>17   Пятница</w:t>
      </w:r>
      <w:r w:rsidR="00A31378">
        <w:rPr>
          <w:sz w:val="40"/>
          <w:szCs w:val="40"/>
        </w:rPr>
        <w:t xml:space="preserve">  </w:t>
      </w:r>
      <w:r w:rsidR="00B97A8C">
        <w:rPr>
          <w:sz w:val="40"/>
          <w:szCs w:val="40"/>
        </w:rPr>
        <w:t>1 но</w:t>
      </w:r>
      <w:r w:rsidR="000679F3">
        <w:rPr>
          <w:sz w:val="40"/>
          <w:szCs w:val="40"/>
        </w:rPr>
        <w:t>ября</w:t>
      </w:r>
      <w:r w:rsidR="000B0179">
        <w:rPr>
          <w:sz w:val="40"/>
          <w:szCs w:val="40"/>
        </w:rPr>
        <w:t xml:space="preserve"> </w:t>
      </w:r>
      <w:r w:rsidR="00FC10E5">
        <w:rPr>
          <w:sz w:val="40"/>
          <w:szCs w:val="40"/>
        </w:rPr>
        <w:t xml:space="preserve"> 201</w:t>
      </w:r>
      <w:r w:rsidR="00745B8A">
        <w:rPr>
          <w:sz w:val="40"/>
          <w:szCs w:val="40"/>
        </w:rPr>
        <w:t>9</w:t>
      </w:r>
      <w:r w:rsidR="009C260A">
        <w:rPr>
          <w:sz w:val="40"/>
          <w:szCs w:val="40"/>
        </w:rPr>
        <w:t xml:space="preserve"> год</w:t>
      </w:r>
      <w:r w:rsidR="00A53938">
        <w:rPr>
          <w:rFonts w:ascii="Verdana" w:hAnsi="Verdana"/>
        </w:rPr>
        <w:t xml:space="preserve">                         </w:t>
      </w:r>
    </w:p>
    <w:tbl>
      <w:tblPr>
        <w:tblpPr w:leftFromText="180" w:rightFromText="180" w:vertAnchor="text" w:horzAnchor="margin"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2"/>
      </w:tblGrid>
      <w:tr w:rsidR="0074056E" w:rsidTr="004C4D40">
        <w:trPr>
          <w:trHeight w:val="10480"/>
        </w:trPr>
        <w:tc>
          <w:tcPr>
            <w:tcW w:w="5632" w:type="dxa"/>
          </w:tcPr>
          <w:p w:rsidR="00813F92" w:rsidRPr="00813F92" w:rsidRDefault="00813F92" w:rsidP="00813F92">
            <w:pPr>
              <w:jc w:val="center"/>
              <w:rPr>
                <w:b/>
                <w:sz w:val="19"/>
                <w:szCs w:val="19"/>
              </w:rPr>
            </w:pPr>
            <w:r w:rsidRPr="00813F92">
              <w:rPr>
                <w:b/>
                <w:sz w:val="19"/>
                <w:szCs w:val="19"/>
              </w:rPr>
              <w:t>Российская Федерация</w:t>
            </w:r>
          </w:p>
          <w:p w:rsidR="00813F92" w:rsidRPr="00813F92" w:rsidRDefault="00813F92" w:rsidP="00813F92">
            <w:pPr>
              <w:jc w:val="center"/>
              <w:rPr>
                <w:b/>
                <w:sz w:val="19"/>
                <w:szCs w:val="19"/>
              </w:rPr>
            </w:pPr>
            <w:r w:rsidRPr="00813F92">
              <w:rPr>
                <w:b/>
                <w:sz w:val="19"/>
                <w:szCs w:val="19"/>
              </w:rPr>
              <w:t>Иркутская область</w:t>
            </w:r>
          </w:p>
          <w:p w:rsidR="00813F92" w:rsidRPr="00813F92" w:rsidRDefault="00813F92" w:rsidP="00813F92">
            <w:pPr>
              <w:jc w:val="center"/>
              <w:rPr>
                <w:b/>
                <w:sz w:val="19"/>
                <w:szCs w:val="19"/>
              </w:rPr>
            </w:pPr>
            <w:r w:rsidRPr="00813F92">
              <w:rPr>
                <w:b/>
                <w:sz w:val="19"/>
                <w:szCs w:val="19"/>
              </w:rPr>
              <w:t>Нижнеилимский район</w:t>
            </w:r>
          </w:p>
          <w:p w:rsidR="00813F92" w:rsidRPr="00813F92" w:rsidRDefault="00813F92" w:rsidP="00813F92">
            <w:pPr>
              <w:jc w:val="center"/>
              <w:rPr>
                <w:b/>
                <w:sz w:val="19"/>
                <w:szCs w:val="19"/>
                <w:u w:val="single"/>
              </w:rPr>
            </w:pPr>
            <w:r w:rsidRPr="00813F92">
              <w:rPr>
                <w:b/>
                <w:sz w:val="19"/>
                <w:szCs w:val="19"/>
                <w:u w:val="single"/>
              </w:rPr>
              <w:t>СЕМИГОРСКОЕ СЕЛЬСКОЕ ПОСЕЛЕНИЕ</w:t>
            </w:r>
          </w:p>
          <w:p w:rsidR="00813F92" w:rsidRPr="00813F92" w:rsidRDefault="00813F92" w:rsidP="00813F92">
            <w:pPr>
              <w:jc w:val="center"/>
              <w:rPr>
                <w:b/>
                <w:sz w:val="19"/>
                <w:szCs w:val="19"/>
                <w:u w:val="single"/>
              </w:rPr>
            </w:pPr>
            <w:r w:rsidRPr="00813F92">
              <w:rPr>
                <w:b/>
                <w:sz w:val="19"/>
                <w:szCs w:val="19"/>
                <w:u w:val="single"/>
              </w:rPr>
              <w:t>АДМИНИСТРАЦИЯ</w:t>
            </w:r>
          </w:p>
          <w:p w:rsidR="00813F92" w:rsidRPr="00813F92" w:rsidRDefault="00813F92" w:rsidP="00813F92">
            <w:pPr>
              <w:tabs>
                <w:tab w:val="left" w:pos="3795"/>
              </w:tabs>
              <w:jc w:val="center"/>
              <w:rPr>
                <w:sz w:val="19"/>
                <w:szCs w:val="19"/>
              </w:rPr>
            </w:pPr>
            <w:r w:rsidRPr="00813F92">
              <w:rPr>
                <w:b/>
                <w:sz w:val="19"/>
                <w:szCs w:val="19"/>
              </w:rPr>
              <w:t>ПОСТАНОВЛЕНИЕ</w:t>
            </w:r>
          </w:p>
          <w:p w:rsidR="00813F92" w:rsidRPr="00813F92" w:rsidRDefault="00813F92" w:rsidP="00813F92">
            <w:pPr>
              <w:rPr>
                <w:sz w:val="19"/>
                <w:szCs w:val="19"/>
              </w:rPr>
            </w:pPr>
            <w:r w:rsidRPr="00813F92">
              <w:rPr>
                <w:sz w:val="19"/>
                <w:szCs w:val="19"/>
              </w:rPr>
              <w:t>От 29 октября  2019г. №76</w:t>
            </w:r>
          </w:p>
          <w:p w:rsidR="00813F92" w:rsidRPr="00813F92" w:rsidRDefault="00813F92" w:rsidP="00813F92">
            <w:pPr>
              <w:rPr>
                <w:sz w:val="19"/>
                <w:szCs w:val="19"/>
              </w:rPr>
            </w:pPr>
            <w:r w:rsidRPr="00813F92">
              <w:rPr>
                <w:sz w:val="19"/>
                <w:szCs w:val="19"/>
              </w:rPr>
              <w:t>п.  Семигорск</w:t>
            </w:r>
          </w:p>
          <w:p w:rsidR="00813F92" w:rsidRPr="00813F92" w:rsidRDefault="00813F92" w:rsidP="00813F92">
            <w:pPr>
              <w:pStyle w:val="3"/>
              <w:rPr>
                <w:sz w:val="19"/>
                <w:szCs w:val="19"/>
              </w:rPr>
            </w:pPr>
            <w:r w:rsidRPr="00813F92">
              <w:rPr>
                <w:sz w:val="19"/>
                <w:szCs w:val="19"/>
              </w:rPr>
              <w:t xml:space="preserve"> « О заключении  договора безвозмездного пользования объектом муниципальной собственности»</w:t>
            </w:r>
          </w:p>
          <w:p w:rsidR="00813F92" w:rsidRPr="00813F92" w:rsidRDefault="00813F92" w:rsidP="00813F92">
            <w:pPr>
              <w:pStyle w:val="3"/>
              <w:jc w:val="both"/>
              <w:rPr>
                <w:b w:val="0"/>
                <w:sz w:val="19"/>
                <w:szCs w:val="19"/>
              </w:rPr>
            </w:pPr>
            <w:r w:rsidRPr="00813F92">
              <w:rPr>
                <w:bCs w:val="0"/>
                <w:sz w:val="19"/>
                <w:szCs w:val="19"/>
              </w:rPr>
              <w:t xml:space="preserve">       </w:t>
            </w:r>
            <w:r w:rsidRPr="00813F92">
              <w:rPr>
                <w:b w:val="0"/>
                <w:sz w:val="19"/>
                <w:szCs w:val="19"/>
              </w:rPr>
              <w:t>Руководствуясь Решением Думы Семигорского сельского поселения  от 30.08.2016г. №133г. «Об утверждении  Порядка  передачи муниципального имущества в аренду и безвозмездное пользование»,  в соответствии  с Федеральным законом №135-ФЗ «О защите конкуренции», на основании  Устава Семигорского муниципального образования, Решения Думы Семигорского муниципального образования № 248 от 15.10. 2019г. «О передаче в безвозмездное пользование муниципального имущества», администрация  Семигорского сельского поселения</w:t>
            </w:r>
          </w:p>
          <w:p w:rsidR="00813F92" w:rsidRPr="00813F92" w:rsidRDefault="00813F92" w:rsidP="00813F92">
            <w:pPr>
              <w:jc w:val="center"/>
              <w:rPr>
                <w:b/>
                <w:bCs/>
                <w:sz w:val="19"/>
                <w:szCs w:val="19"/>
              </w:rPr>
            </w:pPr>
            <w:r w:rsidRPr="00813F92">
              <w:rPr>
                <w:b/>
                <w:bCs/>
                <w:sz w:val="19"/>
                <w:szCs w:val="19"/>
              </w:rPr>
              <w:t>ПОСТАНОВЛЯЕТ:</w:t>
            </w:r>
          </w:p>
          <w:p w:rsidR="00813F92" w:rsidRPr="00813F92" w:rsidRDefault="00813F92" w:rsidP="00813F92">
            <w:pPr>
              <w:jc w:val="both"/>
              <w:rPr>
                <w:bCs/>
                <w:color w:val="000000"/>
                <w:sz w:val="19"/>
                <w:szCs w:val="19"/>
              </w:rPr>
            </w:pPr>
            <w:r w:rsidRPr="00813F92">
              <w:rPr>
                <w:bCs/>
                <w:color w:val="000000"/>
                <w:sz w:val="19"/>
                <w:szCs w:val="19"/>
              </w:rPr>
              <w:t>1.  Передать  АСП «Развитие», в безвозмездное пользование муниципальное имущество</w:t>
            </w:r>
            <w:proofErr w:type="gramStart"/>
            <w:r w:rsidRPr="00813F92">
              <w:rPr>
                <w:bCs/>
                <w:color w:val="000000"/>
                <w:sz w:val="19"/>
                <w:szCs w:val="19"/>
              </w:rPr>
              <w:t xml:space="preserve"> :</w:t>
            </w:r>
            <w:proofErr w:type="gramEnd"/>
            <w:r w:rsidRPr="00813F92">
              <w:rPr>
                <w:bCs/>
                <w:color w:val="000000"/>
                <w:sz w:val="19"/>
                <w:szCs w:val="19"/>
              </w:rPr>
              <w:t xml:space="preserve"> железнодорожный подъездной путь №9,длиной 140п.м., кадастровый номер:38:12:150101:146. расположенный по адресу: Иркутская область, Нижнеилимский район, </w:t>
            </w:r>
          </w:p>
          <w:p w:rsidR="00813F92" w:rsidRPr="00813F92" w:rsidRDefault="00813F92" w:rsidP="00813F92">
            <w:pPr>
              <w:jc w:val="both"/>
              <w:rPr>
                <w:b/>
                <w:bCs/>
                <w:sz w:val="19"/>
                <w:szCs w:val="19"/>
              </w:rPr>
            </w:pPr>
            <w:r w:rsidRPr="00813F92">
              <w:rPr>
                <w:bCs/>
                <w:color w:val="000000"/>
                <w:sz w:val="19"/>
                <w:szCs w:val="19"/>
              </w:rPr>
              <w:t>п</w:t>
            </w:r>
            <w:proofErr w:type="gramStart"/>
            <w:r w:rsidRPr="00813F92">
              <w:rPr>
                <w:bCs/>
                <w:color w:val="000000"/>
                <w:sz w:val="19"/>
                <w:szCs w:val="19"/>
              </w:rPr>
              <w:t>.С</w:t>
            </w:r>
            <w:proofErr w:type="gramEnd"/>
            <w:r w:rsidRPr="00813F92">
              <w:rPr>
                <w:bCs/>
                <w:color w:val="000000"/>
                <w:sz w:val="19"/>
                <w:szCs w:val="19"/>
              </w:rPr>
              <w:t>емигорск, в районе Нижнего склада АООТ «Омский леспромхоз», вместе с земельным участком, кадастровый номер: 38:12:150101:4 расположенный по адресу: Иркутская область, Нижнеилимский район, п</w:t>
            </w:r>
            <w:proofErr w:type="gramStart"/>
            <w:r w:rsidRPr="00813F92">
              <w:rPr>
                <w:bCs/>
                <w:color w:val="000000"/>
                <w:sz w:val="19"/>
                <w:szCs w:val="19"/>
              </w:rPr>
              <w:t>.С</w:t>
            </w:r>
            <w:proofErr w:type="gramEnd"/>
            <w:r w:rsidRPr="00813F92">
              <w:rPr>
                <w:bCs/>
                <w:color w:val="000000"/>
                <w:sz w:val="19"/>
                <w:szCs w:val="19"/>
              </w:rPr>
              <w:t xml:space="preserve">емигорск, в районе Нижнего склада АООТ «Омский леспромхоз». </w:t>
            </w:r>
          </w:p>
          <w:p w:rsidR="00813F92" w:rsidRPr="00813F92" w:rsidRDefault="00813F92" w:rsidP="00813F92">
            <w:pPr>
              <w:jc w:val="both"/>
              <w:rPr>
                <w:bCs/>
                <w:sz w:val="19"/>
                <w:szCs w:val="19"/>
              </w:rPr>
            </w:pPr>
            <w:r w:rsidRPr="00813F92">
              <w:rPr>
                <w:bCs/>
                <w:sz w:val="19"/>
                <w:szCs w:val="19"/>
              </w:rPr>
              <w:t>2. Заключить  договор безвозмездного пользования объектами муниципального имущества, находящимися на территории Семигорского сельского поселения Нижнеилимского района Иркутской области   с АСП «Развитие»  сроком на один год с правом продления.</w:t>
            </w:r>
          </w:p>
          <w:p w:rsidR="00813F92" w:rsidRPr="00813F92" w:rsidRDefault="00813F92" w:rsidP="00813F92">
            <w:pPr>
              <w:jc w:val="both"/>
              <w:rPr>
                <w:bCs/>
                <w:sz w:val="19"/>
                <w:szCs w:val="19"/>
              </w:rPr>
            </w:pPr>
            <w:r w:rsidRPr="00813F92">
              <w:rPr>
                <w:bCs/>
                <w:sz w:val="19"/>
                <w:szCs w:val="19"/>
              </w:rPr>
              <w:t xml:space="preserve">3. </w:t>
            </w:r>
            <w:r w:rsidRPr="00813F92">
              <w:rPr>
                <w:sz w:val="19"/>
                <w:szCs w:val="19"/>
              </w:rPr>
              <w:t>Настоящее постановление разместить на официальном информационном сайте Семигорского МО, и опубликовать в периодическом печатном издании «Вестник» администрации Семигорского сельского поселения .</w:t>
            </w:r>
          </w:p>
          <w:p w:rsidR="00813F92" w:rsidRPr="00813F92" w:rsidRDefault="00813F92" w:rsidP="00813F92">
            <w:pPr>
              <w:jc w:val="both"/>
              <w:rPr>
                <w:bCs/>
                <w:sz w:val="19"/>
                <w:szCs w:val="19"/>
              </w:rPr>
            </w:pPr>
            <w:r w:rsidRPr="00813F92">
              <w:rPr>
                <w:color w:val="000000"/>
                <w:sz w:val="19"/>
                <w:szCs w:val="19"/>
              </w:rPr>
              <w:t xml:space="preserve"> 4.  </w:t>
            </w:r>
            <w:proofErr w:type="gramStart"/>
            <w:r w:rsidRPr="00813F92">
              <w:rPr>
                <w:sz w:val="19"/>
                <w:szCs w:val="19"/>
              </w:rPr>
              <w:t>Контроль за</w:t>
            </w:r>
            <w:proofErr w:type="gramEnd"/>
            <w:r w:rsidRPr="00813F92">
              <w:rPr>
                <w:sz w:val="19"/>
                <w:szCs w:val="19"/>
              </w:rPr>
              <w:t xml:space="preserve"> исполнением данного постановления оставляю за собой.</w:t>
            </w:r>
          </w:p>
          <w:p w:rsidR="00813F92" w:rsidRPr="00813F92" w:rsidRDefault="00813F92" w:rsidP="00813F92">
            <w:pPr>
              <w:jc w:val="both"/>
              <w:rPr>
                <w:b/>
                <w:bCs/>
                <w:sz w:val="19"/>
                <w:szCs w:val="19"/>
              </w:rPr>
            </w:pPr>
          </w:p>
          <w:p w:rsidR="00813F92" w:rsidRPr="00813F92" w:rsidRDefault="00813F92" w:rsidP="00813F92">
            <w:pPr>
              <w:rPr>
                <w:sz w:val="19"/>
                <w:szCs w:val="19"/>
              </w:rPr>
            </w:pPr>
            <w:r w:rsidRPr="00813F92">
              <w:rPr>
                <w:sz w:val="19"/>
                <w:szCs w:val="19"/>
              </w:rPr>
              <w:t xml:space="preserve">Глава  Семигорского сельского поселения                                                                                                                                    А.М. </w:t>
            </w:r>
            <w:proofErr w:type="spellStart"/>
            <w:r w:rsidRPr="00813F92">
              <w:rPr>
                <w:sz w:val="19"/>
                <w:szCs w:val="19"/>
              </w:rPr>
              <w:t>Сетямин</w:t>
            </w:r>
            <w:proofErr w:type="spellEnd"/>
          </w:p>
          <w:p w:rsidR="00FF2268" w:rsidRPr="00FF2268" w:rsidRDefault="00FF2268" w:rsidP="00813F92">
            <w:pPr>
              <w:jc w:val="both"/>
            </w:pPr>
          </w:p>
        </w:tc>
      </w:tr>
    </w:tbl>
    <w:tbl>
      <w:tblPr>
        <w:tblStyle w:val="a9"/>
        <w:tblW w:w="0" w:type="auto"/>
        <w:tblInd w:w="5778" w:type="dxa"/>
        <w:tblLook w:val="04A0"/>
      </w:tblPr>
      <w:tblGrid>
        <w:gridCol w:w="4733"/>
      </w:tblGrid>
      <w:tr w:rsidR="000679F3" w:rsidTr="00813F92">
        <w:tc>
          <w:tcPr>
            <w:tcW w:w="4733" w:type="dxa"/>
          </w:tcPr>
          <w:p w:rsidR="006349F8" w:rsidRPr="0091262E" w:rsidRDefault="0091262E" w:rsidP="0091262E">
            <w:pPr>
              <w:tabs>
                <w:tab w:val="left" w:pos="6225"/>
              </w:tabs>
              <w:rPr>
                <w:sz w:val="20"/>
                <w:szCs w:val="20"/>
              </w:rPr>
            </w:pPr>
            <w:r w:rsidRPr="0091262E">
              <w:rPr>
                <w:sz w:val="20"/>
                <w:szCs w:val="20"/>
              </w:rPr>
              <w:t xml:space="preserve">Нормативно правовые документы      </w:t>
            </w:r>
            <w:r>
              <w:rPr>
                <w:sz w:val="20"/>
                <w:szCs w:val="20"/>
              </w:rPr>
              <w:t xml:space="preserve">       </w:t>
            </w:r>
            <w:r w:rsidR="007F036A">
              <w:rPr>
                <w:sz w:val="20"/>
                <w:szCs w:val="20"/>
              </w:rPr>
              <w:t xml:space="preserve">            2</w:t>
            </w:r>
            <w:r w:rsidR="00852D8C">
              <w:rPr>
                <w:sz w:val="20"/>
                <w:szCs w:val="20"/>
              </w:rPr>
              <w:t>-</w:t>
            </w:r>
            <w:r w:rsidR="00D6044F">
              <w:rPr>
                <w:sz w:val="20"/>
                <w:szCs w:val="20"/>
              </w:rPr>
              <w:t xml:space="preserve"> 4</w:t>
            </w:r>
          </w:p>
        </w:tc>
      </w:tr>
      <w:tr w:rsidR="000679F3" w:rsidTr="00813F92">
        <w:tc>
          <w:tcPr>
            <w:tcW w:w="4733" w:type="dxa"/>
          </w:tcPr>
          <w:p w:rsidR="006349F8" w:rsidRPr="007F036A" w:rsidRDefault="00AE3B2D" w:rsidP="007F036A">
            <w:pPr>
              <w:tabs>
                <w:tab w:val="left" w:pos="6225"/>
              </w:tabs>
              <w:rPr>
                <w:sz w:val="20"/>
                <w:szCs w:val="20"/>
                <w:u w:val="single"/>
              </w:rPr>
            </w:pPr>
            <w:r>
              <w:rPr>
                <w:sz w:val="20"/>
                <w:szCs w:val="20"/>
              </w:rPr>
              <w:t xml:space="preserve">Правила безопасности </w:t>
            </w:r>
            <w:r w:rsidR="007F036A" w:rsidRPr="007F036A">
              <w:rPr>
                <w:sz w:val="20"/>
                <w:szCs w:val="20"/>
              </w:rPr>
              <w:t>в зимний период</w:t>
            </w:r>
            <w:r w:rsidR="007F036A">
              <w:rPr>
                <w:sz w:val="20"/>
                <w:szCs w:val="20"/>
              </w:rPr>
              <w:t xml:space="preserve">  </w:t>
            </w:r>
            <w:r>
              <w:rPr>
                <w:sz w:val="20"/>
                <w:szCs w:val="20"/>
              </w:rPr>
              <w:t xml:space="preserve">            </w:t>
            </w:r>
            <w:r w:rsidR="007F036A">
              <w:rPr>
                <w:sz w:val="20"/>
                <w:szCs w:val="20"/>
              </w:rPr>
              <w:t>5</w:t>
            </w:r>
            <w:r>
              <w:rPr>
                <w:sz w:val="20"/>
                <w:szCs w:val="20"/>
              </w:rPr>
              <w:t xml:space="preserve"> - 6 </w:t>
            </w:r>
          </w:p>
        </w:tc>
      </w:tr>
    </w:tbl>
    <w:p w:rsidR="009C3732" w:rsidRDefault="009C3732" w:rsidP="00705EA2">
      <w:pPr>
        <w:rPr>
          <w:b/>
          <w:sz w:val="20"/>
          <w:szCs w:val="20"/>
        </w:rPr>
      </w:pPr>
    </w:p>
    <w:p w:rsidR="009C3732" w:rsidRDefault="00AE3B2D" w:rsidP="009C3732">
      <w:pPr>
        <w:rPr>
          <w:sz w:val="20"/>
          <w:szCs w:val="20"/>
        </w:rPr>
      </w:pPr>
      <w:r>
        <w:rPr>
          <w:noProof/>
          <w:sz w:val="20"/>
          <w:szCs w:val="20"/>
        </w:rPr>
        <w:pict>
          <v:rect id="_x0000_s1027" style="position:absolute;margin-left:.85pt;margin-top:5.4pt;width:239.25pt;height:499.5pt;z-index:251658240">
            <v:textbox style="mso-next-textbox:#_x0000_s1027">
              <w:txbxContent>
                <w:p w:rsidR="009C3732" w:rsidRPr="009C3732" w:rsidRDefault="009C3732" w:rsidP="009C3732">
                  <w:pPr>
                    <w:jc w:val="center"/>
                    <w:rPr>
                      <w:b/>
                      <w:sz w:val="22"/>
                      <w:szCs w:val="22"/>
                    </w:rPr>
                  </w:pPr>
                  <w:r w:rsidRPr="009C3732">
                    <w:rPr>
                      <w:b/>
                      <w:sz w:val="22"/>
                      <w:szCs w:val="22"/>
                    </w:rPr>
                    <w:t>Российская Федерация</w:t>
                  </w:r>
                </w:p>
                <w:p w:rsidR="009C3732" w:rsidRPr="009C3732" w:rsidRDefault="009C3732" w:rsidP="009C3732">
                  <w:pPr>
                    <w:jc w:val="center"/>
                    <w:rPr>
                      <w:b/>
                      <w:sz w:val="22"/>
                      <w:szCs w:val="22"/>
                    </w:rPr>
                  </w:pPr>
                  <w:r w:rsidRPr="009C3732">
                    <w:rPr>
                      <w:b/>
                      <w:sz w:val="22"/>
                      <w:szCs w:val="22"/>
                    </w:rPr>
                    <w:t>Иркутская область</w:t>
                  </w:r>
                </w:p>
                <w:p w:rsidR="009C3732" w:rsidRPr="009C3732" w:rsidRDefault="009C3732" w:rsidP="009C3732">
                  <w:pPr>
                    <w:jc w:val="center"/>
                    <w:rPr>
                      <w:b/>
                      <w:sz w:val="22"/>
                      <w:szCs w:val="22"/>
                    </w:rPr>
                  </w:pPr>
                  <w:r w:rsidRPr="009C3732">
                    <w:rPr>
                      <w:b/>
                      <w:sz w:val="22"/>
                      <w:szCs w:val="22"/>
                    </w:rPr>
                    <w:t>Нижнеилимский район</w:t>
                  </w:r>
                </w:p>
                <w:p w:rsidR="009C3732" w:rsidRPr="009C3732" w:rsidRDefault="009C3732" w:rsidP="009C3732">
                  <w:pPr>
                    <w:jc w:val="center"/>
                    <w:rPr>
                      <w:b/>
                      <w:sz w:val="22"/>
                      <w:szCs w:val="22"/>
                      <w:u w:val="single"/>
                    </w:rPr>
                  </w:pPr>
                  <w:r w:rsidRPr="009C3732">
                    <w:rPr>
                      <w:b/>
                      <w:sz w:val="22"/>
                      <w:szCs w:val="22"/>
                      <w:u w:val="single"/>
                    </w:rPr>
                    <w:t>СЕМИГОРСКОЕ СЕЛЬСКОЕ ПОСЕЛЕНИЕ</w:t>
                  </w:r>
                </w:p>
                <w:p w:rsidR="009C3732" w:rsidRPr="009C3732" w:rsidRDefault="009C3732" w:rsidP="009C3732">
                  <w:pPr>
                    <w:jc w:val="center"/>
                    <w:rPr>
                      <w:b/>
                      <w:sz w:val="22"/>
                      <w:szCs w:val="22"/>
                      <w:u w:val="single"/>
                    </w:rPr>
                  </w:pPr>
                  <w:r w:rsidRPr="009C3732">
                    <w:rPr>
                      <w:b/>
                      <w:sz w:val="22"/>
                      <w:szCs w:val="22"/>
                      <w:u w:val="single"/>
                    </w:rPr>
                    <w:t>АДМИНИСТРАЦИЯ</w:t>
                  </w:r>
                </w:p>
                <w:p w:rsidR="009C3732" w:rsidRPr="009C3732" w:rsidRDefault="009C3732" w:rsidP="009C3732">
                  <w:pPr>
                    <w:rPr>
                      <w:sz w:val="22"/>
                      <w:szCs w:val="22"/>
                    </w:rPr>
                  </w:pPr>
                  <w:r w:rsidRPr="009C3732">
                    <w:rPr>
                      <w:b/>
                      <w:sz w:val="22"/>
                      <w:szCs w:val="22"/>
                    </w:rPr>
                    <w:t xml:space="preserve">                             ПОСТАНОВЛЕНИЕ</w:t>
                  </w:r>
                </w:p>
                <w:p w:rsidR="009C3732" w:rsidRPr="009C3732" w:rsidRDefault="009C3732" w:rsidP="009C3732">
                  <w:pPr>
                    <w:rPr>
                      <w:sz w:val="22"/>
                      <w:szCs w:val="22"/>
                    </w:rPr>
                  </w:pPr>
                  <w:r w:rsidRPr="009C3732">
                    <w:rPr>
                      <w:sz w:val="22"/>
                      <w:szCs w:val="22"/>
                    </w:rPr>
                    <w:t>От  «30» октября 2019 г  № 77</w:t>
                  </w:r>
                </w:p>
                <w:p w:rsidR="009C3732" w:rsidRPr="009C3732" w:rsidRDefault="009C3732" w:rsidP="009C3732">
                  <w:pPr>
                    <w:rPr>
                      <w:sz w:val="22"/>
                      <w:szCs w:val="22"/>
                    </w:rPr>
                  </w:pPr>
                  <w:r w:rsidRPr="009C3732">
                    <w:rPr>
                      <w:sz w:val="22"/>
                      <w:szCs w:val="22"/>
                    </w:rPr>
                    <w:t>п. Семигорск</w:t>
                  </w:r>
                </w:p>
                <w:p w:rsidR="009C3732" w:rsidRPr="009C3732" w:rsidRDefault="009C3732" w:rsidP="009C3732">
                  <w:pPr>
                    <w:pStyle w:val="2"/>
                    <w:rPr>
                      <w:szCs w:val="22"/>
                    </w:rPr>
                  </w:pPr>
                </w:p>
                <w:p w:rsidR="009C3732" w:rsidRPr="004C4D40" w:rsidRDefault="009C3732" w:rsidP="009C3732">
                  <w:pPr>
                    <w:pStyle w:val="2"/>
                    <w:rPr>
                      <w:szCs w:val="22"/>
                    </w:rPr>
                  </w:pPr>
                  <w:r w:rsidRPr="004C4D40">
                    <w:rPr>
                      <w:szCs w:val="22"/>
                    </w:rPr>
                    <w:t>«Об утверждении отчета об исполнении</w:t>
                  </w:r>
                </w:p>
                <w:p w:rsidR="009C3732" w:rsidRPr="004C4D40" w:rsidRDefault="009C3732" w:rsidP="009C3732">
                  <w:pPr>
                    <w:rPr>
                      <w:b/>
                      <w:sz w:val="22"/>
                      <w:szCs w:val="22"/>
                    </w:rPr>
                  </w:pPr>
                  <w:r w:rsidRPr="004C4D40">
                    <w:rPr>
                      <w:b/>
                      <w:sz w:val="22"/>
                      <w:szCs w:val="22"/>
                    </w:rPr>
                    <w:t xml:space="preserve">бюджета Семигорского муниципального </w:t>
                  </w:r>
                </w:p>
                <w:p w:rsidR="009C3732" w:rsidRPr="004C4D40" w:rsidRDefault="009C3732" w:rsidP="009C3732">
                  <w:pPr>
                    <w:rPr>
                      <w:b/>
                      <w:sz w:val="22"/>
                      <w:szCs w:val="22"/>
                    </w:rPr>
                  </w:pPr>
                  <w:r w:rsidRPr="004C4D40">
                    <w:rPr>
                      <w:b/>
                      <w:sz w:val="22"/>
                      <w:szCs w:val="22"/>
                    </w:rPr>
                    <w:t>образования за 9 месяцев 2019 года»</w:t>
                  </w:r>
                </w:p>
                <w:p w:rsidR="009C3732" w:rsidRPr="009C3732" w:rsidRDefault="009C3732" w:rsidP="009C3732">
                  <w:pPr>
                    <w:rPr>
                      <w:sz w:val="22"/>
                      <w:szCs w:val="22"/>
                    </w:rPr>
                  </w:pPr>
                </w:p>
                <w:p w:rsidR="009C3732" w:rsidRPr="009C3732" w:rsidRDefault="009C3732" w:rsidP="009C3732">
                  <w:pPr>
                    <w:jc w:val="both"/>
                    <w:rPr>
                      <w:sz w:val="22"/>
                      <w:szCs w:val="22"/>
                    </w:rPr>
                  </w:pPr>
                  <w:r w:rsidRPr="009C3732">
                    <w:rPr>
                      <w:sz w:val="22"/>
                      <w:szCs w:val="22"/>
                    </w:rPr>
                    <w:t xml:space="preserve">    В соответствии с главой 25.1, статьей 264.2 Бюджетного кодекса РФ, Положением о бюджетном процессе </w:t>
                  </w:r>
                  <w:proofErr w:type="gramStart"/>
                  <w:r w:rsidRPr="009C3732">
                    <w:rPr>
                      <w:sz w:val="22"/>
                      <w:szCs w:val="22"/>
                    </w:rPr>
                    <w:t>в</w:t>
                  </w:r>
                  <w:proofErr w:type="gramEnd"/>
                  <w:r w:rsidRPr="009C3732">
                    <w:rPr>
                      <w:sz w:val="22"/>
                      <w:szCs w:val="22"/>
                    </w:rPr>
                    <w:t xml:space="preserve"> </w:t>
                  </w:r>
                  <w:proofErr w:type="gramStart"/>
                  <w:r w:rsidRPr="009C3732">
                    <w:rPr>
                      <w:sz w:val="22"/>
                      <w:szCs w:val="22"/>
                    </w:rPr>
                    <w:t>Семигорском</w:t>
                  </w:r>
                  <w:proofErr w:type="gramEnd"/>
                  <w:r w:rsidRPr="009C3732">
                    <w:rPr>
                      <w:sz w:val="22"/>
                      <w:szCs w:val="22"/>
                    </w:rPr>
                    <w:t xml:space="preserve"> муниципальном образовании:</w:t>
                  </w:r>
                </w:p>
                <w:p w:rsidR="009C3732" w:rsidRPr="009C3732" w:rsidRDefault="009C3732" w:rsidP="009C3732">
                  <w:pPr>
                    <w:jc w:val="both"/>
                    <w:rPr>
                      <w:sz w:val="22"/>
                      <w:szCs w:val="22"/>
                    </w:rPr>
                  </w:pPr>
                </w:p>
                <w:p w:rsidR="009C3732" w:rsidRPr="009C3732" w:rsidRDefault="009C3732" w:rsidP="009C3732">
                  <w:pPr>
                    <w:pStyle w:val="31"/>
                    <w:spacing w:after="0"/>
                    <w:rPr>
                      <w:sz w:val="22"/>
                      <w:szCs w:val="22"/>
                    </w:rPr>
                  </w:pPr>
                  <w:r>
                    <w:rPr>
                      <w:sz w:val="22"/>
                      <w:szCs w:val="22"/>
                    </w:rPr>
                    <w:t xml:space="preserve">                      </w:t>
                  </w:r>
                  <w:proofErr w:type="gramStart"/>
                  <w:r w:rsidRPr="009C3732">
                    <w:rPr>
                      <w:sz w:val="22"/>
                      <w:szCs w:val="22"/>
                    </w:rPr>
                    <w:t>П</w:t>
                  </w:r>
                  <w:proofErr w:type="gramEnd"/>
                  <w:r w:rsidRPr="009C3732">
                    <w:rPr>
                      <w:sz w:val="22"/>
                      <w:szCs w:val="22"/>
                    </w:rPr>
                    <w:t xml:space="preserve"> О С Т А Н О В Л Я Ю:</w:t>
                  </w:r>
                </w:p>
                <w:p w:rsidR="009C3732" w:rsidRPr="009C3732" w:rsidRDefault="009C3732" w:rsidP="009C3732">
                  <w:pPr>
                    <w:pStyle w:val="31"/>
                    <w:numPr>
                      <w:ilvl w:val="0"/>
                      <w:numId w:val="11"/>
                    </w:numPr>
                    <w:tabs>
                      <w:tab w:val="clear" w:pos="720"/>
                      <w:tab w:val="num" w:pos="284"/>
                    </w:tabs>
                    <w:spacing w:after="0"/>
                    <w:ind w:left="0" w:firstLine="0"/>
                    <w:jc w:val="both"/>
                    <w:rPr>
                      <w:sz w:val="22"/>
                      <w:szCs w:val="22"/>
                    </w:rPr>
                  </w:pPr>
                  <w:r w:rsidRPr="009C3732">
                    <w:rPr>
                      <w:sz w:val="22"/>
                      <w:szCs w:val="22"/>
                    </w:rPr>
                    <w:t>Утвердить отчет об исполнении бюджета Семигорского муниципального образования за  9 месяцев  2019 года.</w:t>
                  </w:r>
                </w:p>
                <w:p w:rsidR="009C3732" w:rsidRPr="009C3732" w:rsidRDefault="009C3732" w:rsidP="009C3732">
                  <w:pPr>
                    <w:pStyle w:val="31"/>
                    <w:tabs>
                      <w:tab w:val="num" w:pos="284"/>
                    </w:tabs>
                    <w:spacing w:after="0"/>
                    <w:rPr>
                      <w:sz w:val="22"/>
                      <w:szCs w:val="22"/>
                    </w:rPr>
                  </w:pPr>
                  <w:r w:rsidRPr="009C3732">
                    <w:rPr>
                      <w:sz w:val="22"/>
                      <w:szCs w:val="22"/>
                    </w:rPr>
                    <w:t>Доходы -    8 435,9 тыс. руб.</w:t>
                  </w:r>
                </w:p>
                <w:p w:rsidR="009C3732" w:rsidRPr="009C3732" w:rsidRDefault="009C3732" w:rsidP="009C3732">
                  <w:pPr>
                    <w:pStyle w:val="31"/>
                    <w:tabs>
                      <w:tab w:val="num" w:pos="284"/>
                    </w:tabs>
                    <w:spacing w:after="0"/>
                    <w:rPr>
                      <w:sz w:val="22"/>
                      <w:szCs w:val="22"/>
                    </w:rPr>
                  </w:pPr>
                  <w:r w:rsidRPr="009C3732">
                    <w:rPr>
                      <w:sz w:val="22"/>
                      <w:szCs w:val="22"/>
                    </w:rPr>
                    <w:t>Расходы -   6 883,9 тыс. руб.</w:t>
                  </w:r>
                </w:p>
                <w:p w:rsidR="009C3732" w:rsidRPr="009C3732" w:rsidRDefault="009C3732" w:rsidP="009C3732">
                  <w:pPr>
                    <w:pStyle w:val="31"/>
                    <w:tabs>
                      <w:tab w:val="num" w:pos="284"/>
                    </w:tabs>
                    <w:spacing w:after="0"/>
                    <w:rPr>
                      <w:sz w:val="22"/>
                      <w:szCs w:val="22"/>
                    </w:rPr>
                  </w:pPr>
                  <w:proofErr w:type="spellStart"/>
                  <w:r w:rsidRPr="009C3732">
                    <w:rPr>
                      <w:sz w:val="22"/>
                      <w:szCs w:val="22"/>
                    </w:rPr>
                    <w:t>Профицит</w:t>
                  </w:r>
                  <w:proofErr w:type="spellEnd"/>
                  <w:r w:rsidRPr="009C3732">
                    <w:rPr>
                      <w:sz w:val="22"/>
                      <w:szCs w:val="22"/>
                    </w:rPr>
                    <w:t xml:space="preserve"> –  1 552,0 тыс. руб.</w:t>
                  </w:r>
                </w:p>
                <w:p w:rsidR="009C3732" w:rsidRPr="009C3732" w:rsidRDefault="009C3732" w:rsidP="009C3732">
                  <w:pPr>
                    <w:pStyle w:val="31"/>
                    <w:numPr>
                      <w:ilvl w:val="0"/>
                      <w:numId w:val="11"/>
                    </w:numPr>
                    <w:tabs>
                      <w:tab w:val="clear" w:pos="720"/>
                      <w:tab w:val="num" w:pos="284"/>
                    </w:tabs>
                    <w:spacing w:after="0"/>
                    <w:ind w:left="0" w:firstLine="0"/>
                    <w:jc w:val="both"/>
                    <w:rPr>
                      <w:sz w:val="22"/>
                      <w:szCs w:val="22"/>
                    </w:rPr>
                  </w:pPr>
                  <w:r w:rsidRPr="009C3732">
                    <w:rPr>
                      <w:sz w:val="22"/>
                      <w:szCs w:val="22"/>
                    </w:rPr>
                    <w:t>Направить отчет об исполнении бюджета поселения за 9 месяцев 2019 года в Думу Семигорского сельского поселения Нижнеилимского района.</w:t>
                  </w:r>
                </w:p>
                <w:p w:rsidR="009C3732" w:rsidRPr="009C3732" w:rsidRDefault="009C3732" w:rsidP="009C3732">
                  <w:pPr>
                    <w:pStyle w:val="31"/>
                    <w:numPr>
                      <w:ilvl w:val="0"/>
                      <w:numId w:val="11"/>
                    </w:numPr>
                    <w:tabs>
                      <w:tab w:val="clear" w:pos="720"/>
                      <w:tab w:val="num" w:pos="284"/>
                    </w:tabs>
                    <w:spacing w:after="0"/>
                    <w:ind w:left="0" w:firstLine="0"/>
                    <w:jc w:val="both"/>
                    <w:rPr>
                      <w:sz w:val="22"/>
                      <w:szCs w:val="22"/>
                    </w:rPr>
                  </w:pPr>
                  <w:r w:rsidRPr="009C3732">
                    <w:rPr>
                      <w:sz w:val="22"/>
                      <w:szCs w:val="22"/>
                    </w:rPr>
                    <w:t>В соответствии со ст. 36 БК РФ опубликовать отчет об исполнении бюджета поселения  в СМИ.</w:t>
                  </w:r>
                </w:p>
                <w:p w:rsidR="009C3732" w:rsidRDefault="009C3732" w:rsidP="009C3732">
                  <w:pPr>
                    <w:pStyle w:val="31"/>
                    <w:numPr>
                      <w:ilvl w:val="0"/>
                      <w:numId w:val="11"/>
                    </w:numPr>
                    <w:tabs>
                      <w:tab w:val="clear" w:pos="720"/>
                      <w:tab w:val="num" w:pos="284"/>
                    </w:tabs>
                    <w:spacing w:after="0"/>
                    <w:ind w:left="0" w:firstLine="0"/>
                    <w:jc w:val="both"/>
                    <w:rPr>
                      <w:sz w:val="22"/>
                      <w:szCs w:val="22"/>
                    </w:rPr>
                  </w:pPr>
                  <w:proofErr w:type="gramStart"/>
                  <w:r w:rsidRPr="009C3732">
                    <w:rPr>
                      <w:sz w:val="22"/>
                      <w:szCs w:val="22"/>
                    </w:rPr>
                    <w:t>Контроль за</w:t>
                  </w:r>
                  <w:proofErr w:type="gramEnd"/>
                  <w:r w:rsidRPr="009C3732">
                    <w:rPr>
                      <w:sz w:val="22"/>
                      <w:szCs w:val="22"/>
                    </w:rPr>
                    <w:t xml:space="preserve"> исполнением данного постановления оставляю за собой.</w:t>
                  </w:r>
                </w:p>
                <w:p w:rsidR="009C3732" w:rsidRDefault="009C3732" w:rsidP="009C3732">
                  <w:pPr>
                    <w:pStyle w:val="31"/>
                    <w:spacing w:after="0"/>
                    <w:jc w:val="both"/>
                    <w:rPr>
                      <w:sz w:val="22"/>
                      <w:szCs w:val="22"/>
                    </w:rPr>
                  </w:pPr>
                </w:p>
                <w:p w:rsidR="009C3732" w:rsidRPr="009C3732" w:rsidRDefault="009C3732" w:rsidP="009C3732">
                  <w:pPr>
                    <w:pStyle w:val="31"/>
                    <w:spacing w:after="0"/>
                    <w:jc w:val="both"/>
                    <w:rPr>
                      <w:sz w:val="22"/>
                      <w:szCs w:val="22"/>
                    </w:rPr>
                  </w:pPr>
                </w:p>
                <w:p w:rsidR="009C3732" w:rsidRPr="009C3732" w:rsidRDefault="009C3732" w:rsidP="009C3732">
                  <w:pPr>
                    <w:rPr>
                      <w:b/>
                      <w:i/>
                      <w:sz w:val="22"/>
                      <w:szCs w:val="22"/>
                    </w:rPr>
                  </w:pPr>
                  <w:r w:rsidRPr="009C3732">
                    <w:rPr>
                      <w:b/>
                      <w:i/>
                      <w:sz w:val="22"/>
                      <w:szCs w:val="22"/>
                    </w:rPr>
                    <w:t>Глава Семигорского</w:t>
                  </w:r>
                  <w:r>
                    <w:rPr>
                      <w:b/>
                      <w:i/>
                      <w:sz w:val="22"/>
                      <w:szCs w:val="22"/>
                    </w:rPr>
                    <w:t xml:space="preserve"> </w:t>
                  </w:r>
                  <w:r w:rsidRPr="009C3732">
                    <w:rPr>
                      <w:b/>
                      <w:i/>
                      <w:sz w:val="22"/>
                      <w:szCs w:val="22"/>
                    </w:rPr>
                    <w:t xml:space="preserve">муниципального образования     А.М. </w:t>
                  </w:r>
                  <w:proofErr w:type="spellStart"/>
                  <w:r w:rsidRPr="009C3732">
                    <w:rPr>
                      <w:b/>
                      <w:i/>
                      <w:sz w:val="22"/>
                      <w:szCs w:val="22"/>
                    </w:rPr>
                    <w:t>Сетямин</w:t>
                  </w:r>
                  <w:proofErr w:type="spellEnd"/>
                </w:p>
                <w:p w:rsidR="009C3732" w:rsidRPr="009C3732" w:rsidRDefault="009C3732" w:rsidP="009C3732">
                  <w:pPr>
                    <w:rPr>
                      <w:b/>
                      <w:i/>
                      <w:sz w:val="22"/>
                      <w:szCs w:val="22"/>
                    </w:rPr>
                  </w:pPr>
                </w:p>
                <w:p w:rsidR="009C3732" w:rsidRPr="009C3732" w:rsidRDefault="009C3732" w:rsidP="009C3732">
                  <w:pPr>
                    <w:pStyle w:val="21"/>
                    <w:spacing w:after="0" w:line="240" w:lineRule="auto"/>
                    <w:ind w:firstLine="851"/>
                    <w:jc w:val="both"/>
                    <w:rPr>
                      <w:b/>
                      <w:i/>
                      <w:sz w:val="22"/>
                      <w:szCs w:val="22"/>
                    </w:rPr>
                  </w:pPr>
                </w:p>
                <w:p w:rsidR="009C3732" w:rsidRPr="009C3732" w:rsidRDefault="009C3732" w:rsidP="009C3732">
                  <w:pPr>
                    <w:jc w:val="both"/>
                    <w:rPr>
                      <w:sz w:val="22"/>
                      <w:szCs w:val="22"/>
                    </w:rPr>
                  </w:pPr>
                </w:p>
              </w:txbxContent>
            </v:textbox>
          </v:rect>
        </w:pict>
      </w:r>
    </w:p>
    <w:p w:rsidR="009C3732" w:rsidRDefault="009C3732" w:rsidP="009C3732">
      <w:pPr>
        <w:rPr>
          <w:sz w:val="20"/>
          <w:szCs w:val="20"/>
        </w:rPr>
      </w:pPr>
    </w:p>
    <w:p w:rsidR="0074056E" w:rsidRPr="009C3732" w:rsidRDefault="0074056E" w:rsidP="009C3732">
      <w:pPr>
        <w:rPr>
          <w:sz w:val="20"/>
          <w:szCs w:val="20"/>
        </w:rPr>
        <w:sectPr w:rsidR="0074056E" w:rsidRPr="009C3732"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5F4074" w:rsidRPr="00D067B3" w:rsidRDefault="009C3732" w:rsidP="002542D3">
      <w:pPr>
        <w:rPr>
          <w:sz w:val="22"/>
          <w:szCs w:val="22"/>
        </w:rPr>
        <w:sectPr w:rsidR="005F4074" w:rsidRPr="00D067B3" w:rsidSect="005F4074">
          <w:type w:val="continuous"/>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r>
        <w:rPr>
          <w:sz w:val="22"/>
          <w:szCs w:val="22"/>
        </w:rPr>
        <w:lastRenderedPageBreak/>
        <w:t xml:space="preserve"> </w:t>
      </w:r>
    </w:p>
    <w:p w:rsidR="00DA451B" w:rsidRDefault="00DA451B" w:rsidP="00DA451B">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0B0179">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sidR="00B97A8C">
        <w:rPr>
          <w:rFonts w:ascii="Times New Roman" w:hAnsi="Times New Roman" w:cs="Times New Roman"/>
          <w:color w:val="auto"/>
          <w:sz w:val="28"/>
          <w:szCs w:val="28"/>
          <w:u w:val="single"/>
        </w:rPr>
        <w:t xml:space="preserve"> Вестник                 Пятница</w:t>
      </w:r>
      <w:r w:rsidR="00F61B2E" w:rsidRPr="000B0179">
        <w:rPr>
          <w:rFonts w:ascii="Times New Roman" w:hAnsi="Times New Roman" w:cs="Times New Roman"/>
          <w:color w:val="auto"/>
          <w:sz w:val="28"/>
          <w:szCs w:val="28"/>
          <w:u w:val="single"/>
        </w:rPr>
        <w:t xml:space="preserve">         </w:t>
      </w:r>
      <w:r w:rsidR="00B97A8C">
        <w:rPr>
          <w:rFonts w:ascii="Times New Roman" w:hAnsi="Times New Roman" w:cs="Times New Roman"/>
          <w:color w:val="auto"/>
          <w:sz w:val="28"/>
          <w:szCs w:val="28"/>
          <w:u w:val="single"/>
        </w:rPr>
        <w:t>1 но</w:t>
      </w:r>
      <w:r w:rsidR="000105E1">
        <w:rPr>
          <w:rFonts w:ascii="Times New Roman" w:hAnsi="Times New Roman" w:cs="Times New Roman"/>
          <w:color w:val="auto"/>
          <w:sz w:val="28"/>
          <w:szCs w:val="28"/>
          <w:u w:val="single"/>
        </w:rPr>
        <w:t>ября</w:t>
      </w:r>
      <w:r w:rsidR="00F61B2E" w:rsidRPr="000B0179">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3113CF" w:rsidRPr="000B0179">
        <w:rPr>
          <w:rFonts w:ascii="Times New Roman" w:hAnsi="Times New Roman" w:cs="Times New Roman"/>
          <w:color w:val="auto"/>
          <w:sz w:val="28"/>
          <w:szCs w:val="28"/>
          <w:u w:val="single"/>
        </w:rPr>
        <w:t xml:space="preserve"> </w:t>
      </w:r>
      <w:r w:rsidR="00166A7B">
        <w:rPr>
          <w:rFonts w:ascii="Times New Roman" w:hAnsi="Times New Roman" w:cs="Times New Roman"/>
          <w:color w:val="auto"/>
          <w:sz w:val="28"/>
          <w:szCs w:val="28"/>
          <w:u w:val="single"/>
        </w:rPr>
        <w:t xml:space="preserve">   </w:t>
      </w:r>
      <w:r w:rsidR="003113CF" w:rsidRPr="000B0179">
        <w:rPr>
          <w:rFonts w:ascii="Times New Roman" w:hAnsi="Times New Roman" w:cs="Times New Roman"/>
          <w:color w:val="auto"/>
          <w:sz w:val="28"/>
          <w:szCs w:val="28"/>
          <w:u w:val="single"/>
        </w:rPr>
        <w:t xml:space="preserve">  №</w:t>
      </w:r>
      <w:r w:rsidR="007F116A">
        <w:rPr>
          <w:rFonts w:ascii="Times New Roman" w:hAnsi="Times New Roman" w:cs="Times New Roman"/>
          <w:color w:val="auto"/>
          <w:sz w:val="28"/>
          <w:szCs w:val="28"/>
          <w:u w:val="single"/>
        </w:rPr>
        <w:t xml:space="preserve"> </w:t>
      </w:r>
      <w:r w:rsidR="00B97A8C">
        <w:rPr>
          <w:rFonts w:ascii="Times New Roman" w:hAnsi="Times New Roman" w:cs="Times New Roman"/>
          <w:color w:val="auto"/>
          <w:sz w:val="28"/>
          <w:szCs w:val="28"/>
          <w:u w:val="single"/>
        </w:rPr>
        <w:t>17</w:t>
      </w:r>
    </w:p>
    <w:p w:rsidR="00E133CD" w:rsidRPr="00D8206B" w:rsidRDefault="00E133CD" w:rsidP="00E133CD">
      <w:pPr>
        <w:pStyle w:val="a3"/>
        <w:jc w:val="center"/>
        <w:rPr>
          <w:b/>
          <w:sz w:val="16"/>
          <w:szCs w:val="16"/>
        </w:rPr>
      </w:pPr>
      <w:r w:rsidRPr="00D8206B">
        <w:rPr>
          <w:b/>
          <w:sz w:val="16"/>
          <w:szCs w:val="16"/>
        </w:rPr>
        <w:t>Российская Федерация</w:t>
      </w:r>
    </w:p>
    <w:p w:rsidR="00E133CD" w:rsidRPr="00D8206B" w:rsidRDefault="00E133CD" w:rsidP="00E133CD">
      <w:pPr>
        <w:pStyle w:val="a3"/>
        <w:jc w:val="center"/>
        <w:rPr>
          <w:b/>
          <w:sz w:val="16"/>
          <w:szCs w:val="16"/>
        </w:rPr>
      </w:pPr>
      <w:r w:rsidRPr="00D8206B">
        <w:rPr>
          <w:b/>
          <w:sz w:val="16"/>
          <w:szCs w:val="16"/>
        </w:rPr>
        <w:t>Иркутская область</w:t>
      </w:r>
    </w:p>
    <w:p w:rsidR="00E133CD" w:rsidRPr="00D8206B" w:rsidRDefault="00E133CD" w:rsidP="00E133CD">
      <w:pPr>
        <w:pStyle w:val="a3"/>
        <w:jc w:val="center"/>
        <w:rPr>
          <w:b/>
          <w:sz w:val="16"/>
          <w:szCs w:val="16"/>
        </w:rPr>
      </w:pPr>
      <w:r w:rsidRPr="00D8206B">
        <w:rPr>
          <w:b/>
          <w:sz w:val="16"/>
          <w:szCs w:val="16"/>
        </w:rPr>
        <w:t>Нижнеилимский район</w:t>
      </w:r>
    </w:p>
    <w:p w:rsidR="00E133CD" w:rsidRPr="00D8206B" w:rsidRDefault="00E133CD" w:rsidP="00E133CD">
      <w:pPr>
        <w:pStyle w:val="a3"/>
        <w:jc w:val="center"/>
        <w:rPr>
          <w:b/>
          <w:sz w:val="16"/>
          <w:szCs w:val="16"/>
          <w:u w:val="single"/>
        </w:rPr>
      </w:pPr>
      <w:r w:rsidRPr="00D8206B">
        <w:rPr>
          <w:b/>
          <w:sz w:val="16"/>
          <w:szCs w:val="16"/>
          <w:u w:val="single"/>
        </w:rPr>
        <w:t>СЕМИГОРСКОЕ СЕЛЬСКОЕ ПОСЕЛЕНИЕ</w:t>
      </w:r>
    </w:p>
    <w:p w:rsidR="00E133CD" w:rsidRPr="00D8206B" w:rsidRDefault="00E133CD" w:rsidP="00E133CD">
      <w:pPr>
        <w:pStyle w:val="a3"/>
        <w:jc w:val="center"/>
        <w:rPr>
          <w:b/>
          <w:sz w:val="16"/>
          <w:szCs w:val="16"/>
          <w:u w:val="single"/>
        </w:rPr>
      </w:pPr>
      <w:r w:rsidRPr="00D8206B">
        <w:rPr>
          <w:b/>
          <w:sz w:val="16"/>
          <w:szCs w:val="16"/>
          <w:u w:val="single"/>
        </w:rPr>
        <w:t>АДМИНИСТРАЦИЯ</w:t>
      </w:r>
    </w:p>
    <w:p w:rsidR="00E133CD" w:rsidRPr="00D8206B" w:rsidRDefault="00E133CD" w:rsidP="00E133CD">
      <w:pPr>
        <w:pStyle w:val="a3"/>
        <w:jc w:val="center"/>
        <w:rPr>
          <w:b/>
          <w:sz w:val="16"/>
          <w:szCs w:val="16"/>
        </w:rPr>
      </w:pPr>
      <w:r w:rsidRPr="00D8206B">
        <w:rPr>
          <w:b/>
          <w:sz w:val="16"/>
          <w:szCs w:val="16"/>
        </w:rPr>
        <w:t>ПОСТАНОВЛЕНИЕ</w:t>
      </w:r>
    </w:p>
    <w:p w:rsidR="00BB7166" w:rsidRPr="00D8206B" w:rsidRDefault="00B97A8C" w:rsidP="00BB7166">
      <w:pPr>
        <w:rPr>
          <w:sz w:val="16"/>
          <w:szCs w:val="16"/>
        </w:rPr>
      </w:pPr>
      <w:r w:rsidRPr="00D8206B">
        <w:rPr>
          <w:sz w:val="16"/>
          <w:szCs w:val="16"/>
        </w:rPr>
        <w:t>от «21» октября  2019г.  № 75</w:t>
      </w:r>
    </w:p>
    <w:p w:rsidR="00BB7166" w:rsidRPr="00D8206B" w:rsidRDefault="00BB7166" w:rsidP="00BB7166">
      <w:pPr>
        <w:rPr>
          <w:sz w:val="16"/>
          <w:szCs w:val="16"/>
        </w:rPr>
      </w:pPr>
      <w:r w:rsidRPr="00D8206B">
        <w:rPr>
          <w:sz w:val="16"/>
          <w:szCs w:val="16"/>
        </w:rPr>
        <w:t>п. Семигорск</w:t>
      </w:r>
    </w:p>
    <w:p w:rsidR="00B97A8C" w:rsidRPr="00D8206B" w:rsidRDefault="00B97A8C" w:rsidP="00B97A8C">
      <w:pPr>
        <w:jc w:val="both"/>
        <w:rPr>
          <w:b/>
          <w:sz w:val="16"/>
          <w:szCs w:val="16"/>
        </w:rPr>
      </w:pPr>
      <w:r w:rsidRPr="00D8206B">
        <w:rPr>
          <w:b/>
          <w:sz w:val="16"/>
          <w:szCs w:val="16"/>
        </w:rPr>
        <w:t>«Об оплате труда технического персонала и вспомогательного персонала (рабочих) Администрации Семигорского сельского поселения»</w:t>
      </w:r>
    </w:p>
    <w:p w:rsidR="00B97A8C" w:rsidRPr="00D8206B" w:rsidRDefault="00B97A8C" w:rsidP="00B97A8C">
      <w:pPr>
        <w:tabs>
          <w:tab w:val="left" w:pos="400"/>
          <w:tab w:val="left" w:pos="2980"/>
        </w:tabs>
        <w:jc w:val="both"/>
        <w:rPr>
          <w:bCs/>
          <w:color w:val="000000"/>
          <w:spacing w:val="1"/>
          <w:sz w:val="16"/>
          <w:szCs w:val="16"/>
        </w:rPr>
      </w:pPr>
      <w:r w:rsidRPr="00D8206B">
        <w:rPr>
          <w:sz w:val="16"/>
          <w:szCs w:val="16"/>
        </w:rPr>
        <w:t xml:space="preserve">    </w:t>
      </w:r>
      <w:r w:rsidR="00BB7166" w:rsidRPr="00D8206B">
        <w:rPr>
          <w:sz w:val="16"/>
          <w:szCs w:val="16"/>
        </w:rPr>
        <w:t xml:space="preserve"> </w:t>
      </w:r>
      <w:r w:rsidRPr="00D8206B">
        <w:rPr>
          <w:sz w:val="16"/>
          <w:szCs w:val="16"/>
        </w:rPr>
        <w:t xml:space="preserve">  </w:t>
      </w:r>
      <w:proofErr w:type="gramStart"/>
      <w:r w:rsidRPr="00D8206B">
        <w:rPr>
          <w:color w:val="000000"/>
          <w:spacing w:val="-8"/>
          <w:sz w:val="16"/>
          <w:szCs w:val="16"/>
        </w:rPr>
        <w:t>В соответствии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Указом Губернатора Иркутской области от 11 марта 2013 года № 54-уг «Об увеличении (индексации) размеров месячного денежного</w:t>
      </w:r>
      <w:proofErr w:type="gramEnd"/>
      <w:r w:rsidRPr="00D8206B">
        <w:rPr>
          <w:color w:val="000000"/>
          <w:spacing w:val="-8"/>
          <w:sz w:val="16"/>
          <w:szCs w:val="16"/>
        </w:rPr>
        <w:t xml:space="preserve"> содержания государственных служащих Иркутской области» Указом Губернатора Иркутской от 14.06.2019 года № 125-уг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B97A8C" w:rsidRPr="00D8206B" w:rsidRDefault="00B97A8C" w:rsidP="00B97A8C">
      <w:pPr>
        <w:jc w:val="center"/>
        <w:rPr>
          <w:b/>
          <w:sz w:val="16"/>
          <w:szCs w:val="16"/>
        </w:rPr>
      </w:pPr>
      <w:r w:rsidRPr="00D8206B">
        <w:rPr>
          <w:b/>
          <w:sz w:val="16"/>
          <w:szCs w:val="16"/>
        </w:rPr>
        <w:t>ПОСТАНОВЛЯЕТ:</w:t>
      </w:r>
    </w:p>
    <w:p w:rsidR="00B97A8C" w:rsidRPr="00D8206B" w:rsidRDefault="00B97A8C" w:rsidP="00B97A8C">
      <w:pPr>
        <w:jc w:val="both"/>
        <w:rPr>
          <w:sz w:val="16"/>
          <w:szCs w:val="16"/>
        </w:rPr>
      </w:pPr>
      <w:r w:rsidRPr="00D8206B">
        <w:rPr>
          <w:sz w:val="16"/>
          <w:szCs w:val="16"/>
        </w:rPr>
        <w:t xml:space="preserve">1. Установить с 01.10.2019 года оплату труда технического персонала и вспомогательного персонала (рабочих) администрации Семигорского сельского поселения, </w:t>
      </w:r>
      <w:proofErr w:type="gramStart"/>
      <w:r w:rsidRPr="00D8206B">
        <w:rPr>
          <w:sz w:val="16"/>
          <w:szCs w:val="16"/>
        </w:rPr>
        <w:t>согласно Положения</w:t>
      </w:r>
      <w:proofErr w:type="gramEnd"/>
      <w:r w:rsidRPr="00D8206B">
        <w:rPr>
          <w:sz w:val="16"/>
          <w:szCs w:val="16"/>
        </w:rPr>
        <w:t xml:space="preserve"> (прилагается).</w:t>
      </w:r>
    </w:p>
    <w:p w:rsidR="00B97A8C" w:rsidRPr="00D8206B" w:rsidRDefault="00B97A8C" w:rsidP="00B97A8C">
      <w:pPr>
        <w:jc w:val="both"/>
        <w:rPr>
          <w:sz w:val="16"/>
          <w:szCs w:val="16"/>
        </w:rPr>
      </w:pPr>
      <w:r w:rsidRPr="00D8206B">
        <w:rPr>
          <w:color w:val="000000"/>
          <w:spacing w:val="-2"/>
          <w:sz w:val="16"/>
          <w:szCs w:val="16"/>
        </w:rPr>
        <w:t>2. Постановление главы администрации Семигорского сельского поселения от 09 января 2019 года № 01 «Об оплате труда технического персонала и вспомогательного персонала (рабочих) администрации Семигорского сельского поселения» признать утратившим силу.</w:t>
      </w:r>
    </w:p>
    <w:p w:rsidR="00B97A8C" w:rsidRPr="00D8206B" w:rsidRDefault="00B97A8C" w:rsidP="00B97A8C">
      <w:pPr>
        <w:jc w:val="both"/>
        <w:rPr>
          <w:color w:val="000000"/>
          <w:spacing w:val="-2"/>
          <w:sz w:val="16"/>
          <w:szCs w:val="16"/>
        </w:rPr>
      </w:pPr>
      <w:r w:rsidRPr="00D8206B">
        <w:rPr>
          <w:color w:val="000000"/>
          <w:spacing w:val="-2"/>
          <w:sz w:val="16"/>
          <w:szCs w:val="16"/>
        </w:rPr>
        <w:t>3. Администрации Семигорского сельского поселения опубликовать настоящее постановление в «Вестнике Семигорского сельского поселения».</w:t>
      </w:r>
    </w:p>
    <w:p w:rsidR="00B97A8C" w:rsidRPr="00D8206B" w:rsidRDefault="00B97A8C" w:rsidP="00B97A8C">
      <w:pPr>
        <w:jc w:val="both"/>
        <w:rPr>
          <w:color w:val="000000"/>
          <w:spacing w:val="-2"/>
          <w:sz w:val="16"/>
          <w:szCs w:val="16"/>
        </w:rPr>
      </w:pPr>
      <w:r w:rsidRPr="00D8206B">
        <w:rPr>
          <w:color w:val="000000"/>
          <w:spacing w:val="-9"/>
          <w:sz w:val="16"/>
          <w:szCs w:val="16"/>
        </w:rPr>
        <w:t xml:space="preserve">4.  Настоящее Постановление вступает в силу с </w:t>
      </w:r>
      <w:r w:rsidR="00D6044F">
        <w:rPr>
          <w:color w:val="000000"/>
          <w:spacing w:val="-9"/>
          <w:sz w:val="16"/>
          <w:szCs w:val="16"/>
        </w:rPr>
        <w:t xml:space="preserve">момента официального опубликования и распространяет свое действие на отношения, возникшие с </w:t>
      </w:r>
      <w:r w:rsidRPr="00D8206B">
        <w:rPr>
          <w:color w:val="000000"/>
          <w:spacing w:val="-9"/>
          <w:sz w:val="16"/>
          <w:szCs w:val="16"/>
        </w:rPr>
        <w:t>01 октября 2019 года.</w:t>
      </w:r>
    </w:p>
    <w:p w:rsidR="00B97A8C" w:rsidRPr="00D8206B" w:rsidRDefault="00B97A8C" w:rsidP="00B97A8C">
      <w:pPr>
        <w:rPr>
          <w:sz w:val="16"/>
          <w:szCs w:val="16"/>
        </w:rPr>
      </w:pPr>
    </w:p>
    <w:p w:rsidR="00B97A8C" w:rsidRPr="00D8206B" w:rsidRDefault="00B97A8C" w:rsidP="00B97A8C">
      <w:pPr>
        <w:rPr>
          <w:sz w:val="16"/>
          <w:szCs w:val="16"/>
        </w:rPr>
      </w:pPr>
      <w:r w:rsidRPr="00D8206B">
        <w:rPr>
          <w:sz w:val="16"/>
          <w:szCs w:val="16"/>
        </w:rPr>
        <w:t xml:space="preserve">Глава Семигорского сельского поселения                                                                                                                                   </w:t>
      </w:r>
      <w:r w:rsidR="00D535FB">
        <w:rPr>
          <w:sz w:val="16"/>
          <w:szCs w:val="16"/>
        </w:rPr>
        <w:t xml:space="preserve">                             </w:t>
      </w:r>
      <w:r w:rsidRPr="00D8206B">
        <w:rPr>
          <w:sz w:val="16"/>
          <w:szCs w:val="16"/>
        </w:rPr>
        <w:t xml:space="preserve">     </w:t>
      </w:r>
      <w:proofErr w:type="spellStart"/>
      <w:r w:rsidRPr="00D8206B">
        <w:rPr>
          <w:spacing w:val="-13"/>
          <w:sz w:val="16"/>
          <w:szCs w:val="16"/>
        </w:rPr>
        <w:t>Сетямин</w:t>
      </w:r>
      <w:proofErr w:type="spellEnd"/>
      <w:r w:rsidRPr="00D8206B">
        <w:rPr>
          <w:spacing w:val="-13"/>
          <w:sz w:val="16"/>
          <w:szCs w:val="16"/>
        </w:rPr>
        <w:t xml:space="preserve"> А.М.</w:t>
      </w:r>
    </w:p>
    <w:p w:rsidR="00B97A8C" w:rsidRPr="00D8206B" w:rsidRDefault="00B97A8C" w:rsidP="00B97A8C">
      <w:pPr>
        <w:rPr>
          <w:spacing w:val="-13"/>
          <w:sz w:val="16"/>
          <w:szCs w:val="16"/>
        </w:rPr>
      </w:pPr>
    </w:p>
    <w:p w:rsidR="00A72CCA" w:rsidRPr="00D8206B" w:rsidRDefault="00B97A8C" w:rsidP="00A72CCA">
      <w:pPr>
        <w:pStyle w:val="23"/>
        <w:spacing w:after="0" w:line="240" w:lineRule="auto"/>
        <w:ind w:left="0"/>
        <w:jc w:val="right"/>
        <w:rPr>
          <w:sz w:val="16"/>
          <w:szCs w:val="16"/>
        </w:rPr>
      </w:pPr>
      <w:r w:rsidRPr="00D8206B">
        <w:rPr>
          <w:b/>
          <w:sz w:val="16"/>
          <w:szCs w:val="16"/>
        </w:rPr>
        <w:t xml:space="preserve"> </w:t>
      </w:r>
      <w:r w:rsidR="00A72CCA" w:rsidRPr="00D8206B">
        <w:rPr>
          <w:sz w:val="16"/>
          <w:szCs w:val="16"/>
        </w:rPr>
        <w:t>Приложение № 1</w:t>
      </w:r>
    </w:p>
    <w:p w:rsidR="00A72CCA" w:rsidRPr="00D8206B" w:rsidRDefault="00A72CCA" w:rsidP="00A72CCA">
      <w:pPr>
        <w:pStyle w:val="23"/>
        <w:spacing w:after="0" w:line="240" w:lineRule="auto"/>
        <w:ind w:left="0"/>
        <w:jc w:val="right"/>
        <w:rPr>
          <w:sz w:val="16"/>
          <w:szCs w:val="16"/>
        </w:rPr>
      </w:pPr>
      <w:r w:rsidRPr="00D8206B">
        <w:rPr>
          <w:sz w:val="16"/>
          <w:szCs w:val="16"/>
        </w:rPr>
        <w:t>к постановлению</w:t>
      </w:r>
    </w:p>
    <w:p w:rsidR="00A72CCA" w:rsidRPr="00D8206B" w:rsidRDefault="00A72CCA" w:rsidP="00A72CCA">
      <w:pPr>
        <w:pStyle w:val="23"/>
        <w:spacing w:after="0" w:line="240" w:lineRule="auto"/>
        <w:ind w:left="0"/>
        <w:jc w:val="right"/>
        <w:rPr>
          <w:sz w:val="16"/>
          <w:szCs w:val="16"/>
        </w:rPr>
      </w:pPr>
      <w:r w:rsidRPr="00D8206B">
        <w:rPr>
          <w:sz w:val="16"/>
          <w:szCs w:val="16"/>
        </w:rPr>
        <w:t>Семигорского сельского поселения</w:t>
      </w:r>
    </w:p>
    <w:p w:rsidR="00A72CCA" w:rsidRPr="00D8206B" w:rsidRDefault="00A72CCA" w:rsidP="00A72CCA">
      <w:pPr>
        <w:pStyle w:val="23"/>
        <w:spacing w:after="0" w:line="240" w:lineRule="auto"/>
        <w:ind w:left="0"/>
        <w:jc w:val="right"/>
        <w:rPr>
          <w:snapToGrid w:val="0"/>
          <w:color w:val="000000"/>
          <w:sz w:val="16"/>
          <w:szCs w:val="16"/>
        </w:rPr>
      </w:pPr>
      <w:r w:rsidRPr="00D8206B">
        <w:rPr>
          <w:snapToGrid w:val="0"/>
          <w:color w:val="000000"/>
          <w:sz w:val="16"/>
          <w:szCs w:val="16"/>
        </w:rPr>
        <w:t>Нижнеилимского района</w:t>
      </w:r>
    </w:p>
    <w:p w:rsidR="00A72CCA" w:rsidRPr="00D8206B" w:rsidRDefault="00A72CCA" w:rsidP="00A72CCA">
      <w:pPr>
        <w:pStyle w:val="23"/>
        <w:spacing w:after="0" w:line="240" w:lineRule="auto"/>
        <w:ind w:left="0"/>
        <w:jc w:val="right"/>
        <w:rPr>
          <w:snapToGrid w:val="0"/>
          <w:color w:val="000000"/>
          <w:sz w:val="16"/>
          <w:szCs w:val="16"/>
        </w:rPr>
      </w:pPr>
      <w:r w:rsidRPr="00D8206B">
        <w:rPr>
          <w:snapToGrid w:val="0"/>
          <w:color w:val="000000"/>
          <w:sz w:val="16"/>
          <w:szCs w:val="16"/>
        </w:rPr>
        <w:t>от «21» октября 2019 г. № 75</w:t>
      </w:r>
    </w:p>
    <w:p w:rsidR="00A72CCA" w:rsidRPr="00D8206B" w:rsidRDefault="00A72CCA" w:rsidP="00A72CCA">
      <w:pPr>
        <w:jc w:val="center"/>
        <w:rPr>
          <w:b/>
          <w:snapToGrid w:val="0"/>
          <w:color w:val="000000"/>
          <w:sz w:val="16"/>
          <w:szCs w:val="16"/>
        </w:rPr>
      </w:pPr>
      <w:r w:rsidRPr="00D8206B">
        <w:rPr>
          <w:b/>
          <w:snapToGrid w:val="0"/>
          <w:color w:val="000000"/>
          <w:sz w:val="16"/>
          <w:szCs w:val="16"/>
        </w:rPr>
        <w:t>ПОЛОЖЕНИЕ</w:t>
      </w:r>
    </w:p>
    <w:p w:rsidR="00A72CCA" w:rsidRPr="00D8206B" w:rsidRDefault="00A72CCA" w:rsidP="00A72CCA">
      <w:pPr>
        <w:jc w:val="center"/>
        <w:rPr>
          <w:b/>
          <w:snapToGrid w:val="0"/>
          <w:color w:val="000000"/>
          <w:sz w:val="16"/>
          <w:szCs w:val="16"/>
        </w:rPr>
      </w:pPr>
      <w:r w:rsidRPr="00D8206B">
        <w:rPr>
          <w:b/>
          <w:snapToGrid w:val="0"/>
          <w:color w:val="000000"/>
          <w:sz w:val="16"/>
          <w:szCs w:val="16"/>
        </w:rPr>
        <w:t xml:space="preserve">об оплате труда технического персонала и вспомогательного персонала (рабочих) Администрации </w:t>
      </w:r>
      <w:r w:rsidRPr="00D8206B">
        <w:rPr>
          <w:b/>
          <w:snapToGrid w:val="0"/>
          <w:sz w:val="16"/>
          <w:szCs w:val="16"/>
        </w:rPr>
        <w:t>Семигорского сельского поселения</w:t>
      </w:r>
    </w:p>
    <w:p w:rsidR="00A72CCA" w:rsidRPr="00D8206B" w:rsidRDefault="00A72CCA" w:rsidP="00A72CCA">
      <w:pPr>
        <w:jc w:val="both"/>
        <w:rPr>
          <w:snapToGrid w:val="0"/>
          <w:color w:val="000000"/>
          <w:sz w:val="16"/>
          <w:szCs w:val="16"/>
        </w:rPr>
      </w:pPr>
      <w:r w:rsidRPr="00D8206B">
        <w:rPr>
          <w:snapToGrid w:val="0"/>
          <w:color w:val="000000"/>
          <w:sz w:val="16"/>
          <w:szCs w:val="16"/>
        </w:rPr>
        <w:t xml:space="preserve">    </w:t>
      </w:r>
      <w:r w:rsidR="00D535FB">
        <w:rPr>
          <w:snapToGrid w:val="0"/>
          <w:color w:val="000000"/>
          <w:sz w:val="16"/>
          <w:szCs w:val="16"/>
        </w:rPr>
        <w:t xml:space="preserve"> </w:t>
      </w:r>
      <w:r w:rsidRPr="00D8206B">
        <w:rPr>
          <w:snapToGrid w:val="0"/>
          <w:color w:val="000000"/>
          <w:sz w:val="16"/>
          <w:szCs w:val="16"/>
        </w:rPr>
        <w:t xml:space="preserve"> </w:t>
      </w:r>
      <w:proofErr w:type="gramStart"/>
      <w:r w:rsidRPr="00D8206B">
        <w:rPr>
          <w:snapToGrid w:val="0"/>
          <w:color w:val="000000"/>
          <w:sz w:val="16"/>
          <w:szCs w:val="16"/>
        </w:rPr>
        <w:t>Настоящее Положение разработано в целях упорядочения оплаты труда работников, занимающих должности, не относящиеся к муниципальным должностям муниципальной службы (должности технического персонала), и вспомогательного персонала (рабочих) администрации</w:t>
      </w:r>
      <w:r w:rsidRPr="00D8206B">
        <w:rPr>
          <w:snapToGrid w:val="0"/>
          <w:color w:val="FF0000"/>
          <w:sz w:val="16"/>
          <w:szCs w:val="16"/>
        </w:rPr>
        <w:t xml:space="preserve"> </w:t>
      </w:r>
      <w:r w:rsidRPr="00D8206B">
        <w:rPr>
          <w:snapToGrid w:val="0"/>
          <w:sz w:val="16"/>
          <w:szCs w:val="16"/>
        </w:rPr>
        <w:t>Семигорского сельского поселения</w:t>
      </w:r>
      <w:r w:rsidRPr="00D8206B">
        <w:rPr>
          <w:snapToGrid w:val="0"/>
          <w:color w:val="FF0000"/>
          <w:sz w:val="16"/>
          <w:szCs w:val="16"/>
        </w:rPr>
        <w:t xml:space="preserve"> </w:t>
      </w:r>
      <w:r w:rsidRPr="00D8206B">
        <w:rPr>
          <w:snapToGrid w:val="0"/>
          <w:color w:val="000000"/>
          <w:sz w:val="16"/>
          <w:szCs w:val="16"/>
        </w:rPr>
        <w:t>в соответствии со статьями 134, 144 Трудового кодекса Российской Федерации, в целях установления единого порядка оплаты труда и определения расходов на оплату труда.</w:t>
      </w:r>
      <w:proofErr w:type="gramEnd"/>
    </w:p>
    <w:p w:rsidR="00A72CCA" w:rsidRPr="00D8206B" w:rsidRDefault="00A72CCA" w:rsidP="00A72CCA">
      <w:pPr>
        <w:tabs>
          <w:tab w:val="center" w:pos="4677"/>
          <w:tab w:val="left" w:pos="8625"/>
        </w:tabs>
        <w:jc w:val="center"/>
        <w:rPr>
          <w:snapToGrid w:val="0"/>
          <w:color w:val="000000"/>
          <w:sz w:val="16"/>
          <w:szCs w:val="16"/>
        </w:rPr>
      </w:pPr>
      <w:r w:rsidRPr="00D8206B">
        <w:rPr>
          <w:b/>
          <w:snapToGrid w:val="0"/>
          <w:color w:val="000000"/>
          <w:sz w:val="16"/>
          <w:szCs w:val="16"/>
        </w:rPr>
        <w:t>Глава 1. Общие положения.</w:t>
      </w:r>
    </w:p>
    <w:p w:rsidR="00A72CCA" w:rsidRPr="00D8206B" w:rsidRDefault="00A72CCA" w:rsidP="00A72CCA">
      <w:pPr>
        <w:tabs>
          <w:tab w:val="left" w:pos="2160"/>
        </w:tabs>
        <w:jc w:val="center"/>
        <w:rPr>
          <w:b/>
          <w:snapToGrid w:val="0"/>
          <w:color w:val="000000"/>
          <w:sz w:val="16"/>
          <w:szCs w:val="16"/>
        </w:rPr>
      </w:pPr>
      <w:r w:rsidRPr="00D8206B">
        <w:rPr>
          <w:b/>
          <w:snapToGrid w:val="0"/>
          <w:color w:val="000000"/>
          <w:sz w:val="16"/>
          <w:szCs w:val="16"/>
        </w:rPr>
        <w:t>Статья 1. Заработная плата технического персонала.</w:t>
      </w:r>
    </w:p>
    <w:p w:rsidR="00A72CCA" w:rsidRPr="00D8206B" w:rsidRDefault="00A72CCA" w:rsidP="00A72CCA">
      <w:pPr>
        <w:jc w:val="both"/>
        <w:rPr>
          <w:snapToGrid w:val="0"/>
          <w:color w:val="000000"/>
          <w:sz w:val="16"/>
          <w:szCs w:val="16"/>
        </w:rPr>
      </w:pPr>
      <w:r w:rsidRPr="00D8206B">
        <w:rPr>
          <w:snapToGrid w:val="0"/>
          <w:color w:val="000000"/>
          <w:sz w:val="16"/>
          <w:szCs w:val="16"/>
        </w:rPr>
        <w:t>1. 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p>
    <w:p w:rsidR="00A72CCA" w:rsidRPr="00D8206B" w:rsidRDefault="00A72CCA" w:rsidP="00A72CCA">
      <w:pPr>
        <w:jc w:val="both"/>
        <w:rPr>
          <w:snapToGrid w:val="0"/>
          <w:color w:val="000000"/>
          <w:sz w:val="16"/>
          <w:szCs w:val="16"/>
        </w:rPr>
      </w:pPr>
      <w:r w:rsidRPr="00D8206B">
        <w:rPr>
          <w:snapToGrid w:val="0"/>
          <w:color w:val="000000"/>
          <w:sz w:val="16"/>
          <w:szCs w:val="16"/>
        </w:rPr>
        <w:t>- ежемесячная надбавка за сложность, напряженность и высокие достижения в труде;</w:t>
      </w:r>
    </w:p>
    <w:p w:rsidR="00A72CCA" w:rsidRPr="00D8206B" w:rsidRDefault="00A72CCA" w:rsidP="00A72CCA">
      <w:pPr>
        <w:jc w:val="both"/>
        <w:rPr>
          <w:snapToGrid w:val="0"/>
          <w:color w:val="000000"/>
          <w:sz w:val="16"/>
          <w:szCs w:val="16"/>
        </w:rPr>
      </w:pPr>
      <w:r w:rsidRPr="00D8206B">
        <w:rPr>
          <w:snapToGrid w:val="0"/>
          <w:color w:val="000000"/>
          <w:sz w:val="16"/>
          <w:szCs w:val="16"/>
        </w:rPr>
        <w:t>- ежемесячная надбавка к окладу за выслугу лет;</w:t>
      </w:r>
    </w:p>
    <w:p w:rsidR="00A72CCA" w:rsidRPr="00D8206B" w:rsidRDefault="00A72CCA" w:rsidP="00A72CCA">
      <w:pPr>
        <w:jc w:val="both"/>
        <w:rPr>
          <w:snapToGrid w:val="0"/>
          <w:color w:val="000000"/>
          <w:sz w:val="16"/>
          <w:szCs w:val="16"/>
        </w:rPr>
      </w:pPr>
      <w:r w:rsidRPr="00D8206B">
        <w:rPr>
          <w:snapToGrid w:val="0"/>
          <w:color w:val="000000"/>
          <w:sz w:val="16"/>
          <w:szCs w:val="16"/>
        </w:rPr>
        <w:t>- премия по результатам работы;</w:t>
      </w:r>
    </w:p>
    <w:p w:rsidR="00A72CCA" w:rsidRPr="00D8206B" w:rsidRDefault="00A72CCA" w:rsidP="00A72CCA">
      <w:pPr>
        <w:jc w:val="both"/>
        <w:rPr>
          <w:snapToGrid w:val="0"/>
          <w:color w:val="000000"/>
          <w:sz w:val="16"/>
          <w:szCs w:val="16"/>
        </w:rPr>
      </w:pPr>
      <w:r w:rsidRPr="00D8206B">
        <w:rPr>
          <w:snapToGrid w:val="0"/>
          <w:color w:val="000000"/>
          <w:sz w:val="16"/>
          <w:szCs w:val="16"/>
        </w:rPr>
        <w:t>- ежемесячное денежное поощрение;</w:t>
      </w:r>
    </w:p>
    <w:p w:rsidR="00A72CCA" w:rsidRPr="00D8206B" w:rsidRDefault="00A72CCA" w:rsidP="00A72CCA">
      <w:pPr>
        <w:jc w:val="both"/>
        <w:rPr>
          <w:snapToGrid w:val="0"/>
          <w:color w:val="000000"/>
          <w:sz w:val="16"/>
          <w:szCs w:val="16"/>
        </w:rPr>
      </w:pPr>
      <w:r w:rsidRPr="00D8206B">
        <w:rPr>
          <w:snapToGrid w:val="0"/>
          <w:color w:val="000000"/>
          <w:sz w:val="16"/>
          <w:szCs w:val="16"/>
        </w:rPr>
        <w:t>- единовременная выплата при предоставлении ежегодного оплачиваемого отпуска;</w:t>
      </w:r>
    </w:p>
    <w:p w:rsidR="00A72CCA" w:rsidRPr="00D8206B" w:rsidRDefault="00A72CCA" w:rsidP="00A72CCA">
      <w:pPr>
        <w:jc w:val="both"/>
        <w:rPr>
          <w:snapToGrid w:val="0"/>
          <w:color w:val="000000"/>
          <w:sz w:val="16"/>
          <w:szCs w:val="16"/>
        </w:rPr>
      </w:pPr>
      <w:r w:rsidRPr="00D8206B">
        <w:rPr>
          <w:snapToGrid w:val="0"/>
          <w:color w:val="000000"/>
          <w:sz w:val="16"/>
          <w:szCs w:val="16"/>
        </w:rPr>
        <w:t>- материальная помощь при предоставлении ежегодного оплачиваемого отпуска.</w:t>
      </w:r>
    </w:p>
    <w:p w:rsidR="00A72CCA" w:rsidRPr="00D8206B" w:rsidRDefault="00A72CCA" w:rsidP="00A72CCA">
      <w:pPr>
        <w:jc w:val="both"/>
        <w:rPr>
          <w:snapToGrid w:val="0"/>
          <w:color w:val="000000"/>
          <w:sz w:val="16"/>
          <w:szCs w:val="16"/>
        </w:rPr>
      </w:pPr>
      <w:r w:rsidRPr="00D8206B">
        <w:rPr>
          <w:snapToGrid w:val="0"/>
          <w:color w:val="000000"/>
          <w:sz w:val="16"/>
          <w:szCs w:val="16"/>
        </w:rPr>
        <w:t xml:space="preserve">2. Ко всей заработной плате, исключая материальную помощь и единовременную премию за счет средств фонда оплаты труда, техническому персоналу выплачиваются районный коэффициент в размере 60 процентов и процентная надбавка </w:t>
      </w:r>
      <w:r w:rsidRPr="00D8206B">
        <w:rPr>
          <w:sz w:val="16"/>
          <w:szCs w:val="16"/>
        </w:rPr>
        <w:t>за работу в приравненных к районам Крайнего Севера местностях</w:t>
      </w:r>
      <w:r w:rsidRPr="00D8206B">
        <w:rPr>
          <w:snapToGrid w:val="0"/>
          <w:color w:val="000000"/>
          <w:sz w:val="16"/>
          <w:szCs w:val="16"/>
        </w:rPr>
        <w:t xml:space="preserve"> в размерах и порядке, установленным федеральным и областным законодательством.</w:t>
      </w:r>
    </w:p>
    <w:p w:rsidR="00A72CCA" w:rsidRPr="00D8206B" w:rsidRDefault="00A72CCA" w:rsidP="00A72CCA">
      <w:pPr>
        <w:jc w:val="both"/>
        <w:rPr>
          <w:snapToGrid w:val="0"/>
          <w:color w:val="000000"/>
          <w:sz w:val="16"/>
          <w:szCs w:val="16"/>
        </w:rPr>
      </w:pPr>
      <w:r w:rsidRPr="00D8206B">
        <w:rPr>
          <w:snapToGrid w:val="0"/>
          <w:color w:val="000000"/>
          <w:sz w:val="16"/>
          <w:szCs w:val="16"/>
        </w:rPr>
        <w:t>3. Заработная плата техническому персоналу выплачивается за счет средств бюджета Семигорского сельского поселения в пределах установленного в нем фонда оплаты труда технического персонала.</w:t>
      </w:r>
    </w:p>
    <w:p w:rsidR="00A72CCA" w:rsidRPr="00D8206B" w:rsidRDefault="00A72CCA" w:rsidP="00A72CCA">
      <w:pPr>
        <w:jc w:val="both"/>
        <w:rPr>
          <w:snapToGrid w:val="0"/>
          <w:color w:val="000000"/>
          <w:sz w:val="16"/>
          <w:szCs w:val="16"/>
        </w:rPr>
      </w:pPr>
      <w:r w:rsidRPr="00D8206B">
        <w:rPr>
          <w:snapToGrid w:val="0"/>
          <w:color w:val="000000"/>
          <w:sz w:val="16"/>
          <w:szCs w:val="16"/>
        </w:rPr>
        <w:t>4.Индексация заработной платы.</w:t>
      </w:r>
      <w:r w:rsidR="00D535FB">
        <w:rPr>
          <w:snapToGrid w:val="0"/>
          <w:color w:val="000000"/>
          <w:sz w:val="16"/>
          <w:szCs w:val="16"/>
        </w:rPr>
        <w:t xml:space="preserve"> </w:t>
      </w:r>
      <w:r w:rsidRPr="00D8206B">
        <w:rPr>
          <w:snapToGrid w:val="0"/>
          <w:color w:val="000000"/>
          <w:sz w:val="16"/>
          <w:szCs w:val="16"/>
        </w:rPr>
        <w:t xml:space="preserve">4.1. </w:t>
      </w:r>
      <w:r w:rsidRPr="00D8206B">
        <w:rPr>
          <w:color w:val="000000"/>
          <w:sz w:val="16"/>
          <w:szCs w:val="16"/>
          <w:shd w:val="clear" w:color="auto" w:fill="FFFFFF"/>
        </w:rPr>
        <w:t>Индексация размеров должностных окладов служащих производится нормативным правовым актом администрации Семигорского сельского поселения в пределах бюджетных ассигнований, предусмотренных на эти цели в бюджете Семигорского сельского поселения на соответствующий финансовый год.</w:t>
      </w:r>
    </w:p>
    <w:p w:rsidR="00A72CCA" w:rsidRPr="00D8206B" w:rsidRDefault="00A72CCA" w:rsidP="00A72CCA">
      <w:pPr>
        <w:tabs>
          <w:tab w:val="left" w:pos="2160"/>
        </w:tabs>
        <w:jc w:val="center"/>
        <w:rPr>
          <w:b/>
          <w:snapToGrid w:val="0"/>
          <w:color w:val="000000"/>
          <w:sz w:val="16"/>
          <w:szCs w:val="16"/>
        </w:rPr>
      </w:pPr>
      <w:r w:rsidRPr="00D8206B">
        <w:rPr>
          <w:b/>
          <w:snapToGrid w:val="0"/>
          <w:color w:val="000000"/>
          <w:sz w:val="16"/>
          <w:szCs w:val="16"/>
        </w:rPr>
        <w:t>Статья 2. Заработная плата вспомогательного персонала (рабочих).</w:t>
      </w:r>
    </w:p>
    <w:p w:rsidR="00A72CCA" w:rsidRPr="00D8206B" w:rsidRDefault="00A72CCA" w:rsidP="00A72CCA">
      <w:pPr>
        <w:tabs>
          <w:tab w:val="left" w:pos="2160"/>
        </w:tabs>
        <w:jc w:val="both"/>
        <w:rPr>
          <w:snapToGrid w:val="0"/>
          <w:color w:val="000000"/>
          <w:sz w:val="16"/>
          <w:szCs w:val="16"/>
        </w:rPr>
      </w:pPr>
      <w:r w:rsidRPr="00D8206B">
        <w:rPr>
          <w:snapToGrid w:val="0"/>
          <w:color w:val="000000"/>
          <w:sz w:val="16"/>
          <w:szCs w:val="16"/>
        </w:rPr>
        <w:t>1. Заработная плата вспомогательного персонала (рабочих) состоит из тарифной ставки и следующих ежемесячных и иных дополнительных выплат:</w:t>
      </w:r>
    </w:p>
    <w:p w:rsidR="00A72CCA" w:rsidRPr="00D8206B" w:rsidRDefault="00A72CCA" w:rsidP="00A72CCA">
      <w:pPr>
        <w:tabs>
          <w:tab w:val="left" w:pos="2160"/>
        </w:tabs>
        <w:jc w:val="both"/>
        <w:rPr>
          <w:snapToGrid w:val="0"/>
          <w:color w:val="000000"/>
          <w:sz w:val="16"/>
          <w:szCs w:val="16"/>
        </w:rPr>
      </w:pPr>
      <w:r w:rsidRPr="00D8206B">
        <w:rPr>
          <w:snapToGrid w:val="0"/>
          <w:color w:val="000000"/>
          <w:sz w:val="16"/>
          <w:szCs w:val="16"/>
        </w:rPr>
        <w:t>- ежемесячная надбавка за сложность, напряженность и высокие достижения в труде;</w:t>
      </w:r>
    </w:p>
    <w:p w:rsidR="00A72CCA" w:rsidRPr="00D8206B" w:rsidRDefault="00A72CCA" w:rsidP="00A72CCA">
      <w:pPr>
        <w:tabs>
          <w:tab w:val="left" w:pos="2160"/>
        </w:tabs>
        <w:jc w:val="both"/>
        <w:rPr>
          <w:snapToGrid w:val="0"/>
          <w:color w:val="000000"/>
          <w:sz w:val="16"/>
          <w:szCs w:val="16"/>
        </w:rPr>
      </w:pPr>
      <w:r w:rsidRPr="00D8206B">
        <w:rPr>
          <w:snapToGrid w:val="0"/>
          <w:color w:val="000000"/>
          <w:sz w:val="16"/>
          <w:szCs w:val="16"/>
        </w:rPr>
        <w:t>- повышающий коэффициент (водителю);</w:t>
      </w:r>
    </w:p>
    <w:p w:rsidR="00A72CCA" w:rsidRPr="00D8206B" w:rsidRDefault="00A72CCA" w:rsidP="00A72CCA">
      <w:pPr>
        <w:tabs>
          <w:tab w:val="left" w:pos="2160"/>
        </w:tabs>
        <w:jc w:val="both"/>
        <w:rPr>
          <w:snapToGrid w:val="0"/>
          <w:color w:val="000000"/>
          <w:sz w:val="16"/>
          <w:szCs w:val="16"/>
        </w:rPr>
      </w:pPr>
      <w:r w:rsidRPr="00D8206B">
        <w:rPr>
          <w:snapToGrid w:val="0"/>
          <w:color w:val="000000"/>
          <w:sz w:val="16"/>
          <w:szCs w:val="16"/>
        </w:rPr>
        <w:t>- оплата за работу в ночное время и праздничные дни (сторож);</w:t>
      </w:r>
    </w:p>
    <w:p w:rsidR="00A72CCA" w:rsidRPr="00D8206B" w:rsidRDefault="00A72CCA" w:rsidP="00A72CCA">
      <w:pPr>
        <w:tabs>
          <w:tab w:val="left" w:pos="2160"/>
        </w:tabs>
        <w:jc w:val="both"/>
        <w:rPr>
          <w:snapToGrid w:val="0"/>
          <w:color w:val="000000"/>
          <w:sz w:val="16"/>
          <w:szCs w:val="16"/>
        </w:rPr>
      </w:pPr>
      <w:r w:rsidRPr="00D8206B">
        <w:rPr>
          <w:snapToGrid w:val="0"/>
          <w:color w:val="000000"/>
          <w:sz w:val="16"/>
          <w:szCs w:val="16"/>
        </w:rPr>
        <w:t>- премия по результатам работы;</w:t>
      </w:r>
    </w:p>
    <w:p w:rsidR="00A72CCA" w:rsidRPr="00D8206B" w:rsidRDefault="00A72CCA" w:rsidP="00A72CCA">
      <w:pPr>
        <w:tabs>
          <w:tab w:val="left" w:pos="2160"/>
        </w:tabs>
        <w:jc w:val="both"/>
        <w:rPr>
          <w:snapToGrid w:val="0"/>
          <w:color w:val="000000"/>
          <w:sz w:val="16"/>
          <w:szCs w:val="16"/>
        </w:rPr>
      </w:pPr>
      <w:r w:rsidRPr="00D8206B">
        <w:rPr>
          <w:snapToGrid w:val="0"/>
          <w:color w:val="000000"/>
          <w:sz w:val="16"/>
          <w:szCs w:val="16"/>
        </w:rPr>
        <w:t>- ежемесячное денежное поощрение;</w:t>
      </w:r>
    </w:p>
    <w:p w:rsidR="00A72CCA" w:rsidRPr="00D8206B" w:rsidRDefault="00A72CCA" w:rsidP="00A72CCA">
      <w:pPr>
        <w:tabs>
          <w:tab w:val="left" w:pos="2160"/>
        </w:tabs>
        <w:jc w:val="both"/>
        <w:rPr>
          <w:snapToGrid w:val="0"/>
          <w:color w:val="000000"/>
          <w:sz w:val="16"/>
          <w:szCs w:val="16"/>
        </w:rPr>
      </w:pPr>
      <w:r w:rsidRPr="00D8206B">
        <w:rPr>
          <w:snapToGrid w:val="0"/>
          <w:color w:val="000000"/>
          <w:sz w:val="16"/>
          <w:szCs w:val="16"/>
        </w:rPr>
        <w:t>- единовременная выплата при предоставлении ежегодного оплачиваемого отпуска;</w:t>
      </w:r>
    </w:p>
    <w:p w:rsidR="00A72CCA" w:rsidRPr="00D8206B" w:rsidRDefault="00A72CCA" w:rsidP="00A72CCA">
      <w:pPr>
        <w:tabs>
          <w:tab w:val="left" w:pos="2160"/>
        </w:tabs>
        <w:jc w:val="both"/>
        <w:rPr>
          <w:snapToGrid w:val="0"/>
          <w:color w:val="000000"/>
          <w:sz w:val="16"/>
          <w:szCs w:val="16"/>
        </w:rPr>
      </w:pPr>
      <w:r w:rsidRPr="00D8206B">
        <w:rPr>
          <w:snapToGrid w:val="0"/>
          <w:color w:val="000000"/>
          <w:sz w:val="16"/>
          <w:szCs w:val="16"/>
        </w:rPr>
        <w:t>- материальная помощь при предоставлении ежегодного оплачиваемого отпуска.</w:t>
      </w:r>
    </w:p>
    <w:p w:rsidR="00A72CCA" w:rsidRPr="00D8206B" w:rsidRDefault="00A72CCA" w:rsidP="00A72CCA">
      <w:pPr>
        <w:tabs>
          <w:tab w:val="left" w:pos="2160"/>
        </w:tabs>
        <w:jc w:val="both"/>
        <w:rPr>
          <w:snapToGrid w:val="0"/>
          <w:color w:val="000000"/>
          <w:sz w:val="16"/>
          <w:szCs w:val="16"/>
        </w:rPr>
      </w:pPr>
      <w:r w:rsidRPr="00D8206B">
        <w:rPr>
          <w:snapToGrid w:val="0"/>
          <w:color w:val="000000"/>
          <w:sz w:val="16"/>
          <w:szCs w:val="16"/>
        </w:rPr>
        <w:t xml:space="preserve">2. </w:t>
      </w:r>
      <w:proofErr w:type="gramStart"/>
      <w:r w:rsidRPr="00D8206B">
        <w:rPr>
          <w:snapToGrid w:val="0"/>
          <w:color w:val="000000"/>
          <w:sz w:val="16"/>
          <w:szCs w:val="16"/>
        </w:rPr>
        <w:t xml:space="preserve">Ко всей заработной плате, исключая материальную помощь и единовременную премию за счет средств фонда оплаты труда, вспомогательному персоналу (рабочим) выплачиваются районный коэффициент в размере 60 процентов и процентная надбавка </w:t>
      </w:r>
      <w:r w:rsidRPr="00D8206B">
        <w:rPr>
          <w:sz w:val="16"/>
          <w:szCs w:val="16"/>
        </w:rPr>
        <w:t>за работу в приравненных к районам Крайнего Севера местностях</w:t>
      </w:r>
      <w:r w:rsidRPr="00D8206B">
        <w:rPr>
          <w:snapToGrid w:val="0"/>
          <w:color w:val="000000"/>
          <w:sz w:val="16"/>
          <w:szCs w:val="16"/>
        </w:rPr>
        <w:t xml:space="preserve"> в размерах и порядке, установленным федеральным и областным законодательством.</w:t>
      </w:r>
      <w:proofErr w:type="gramEnd"/>
    </w:p>
    <w:p w:rsidR="00A72CCA" w:rsidRPr="00D8206B" w:rsidRDefault="00A72CCA" w:rsidP="00A72CCA">
      <w:pPr>
        <w:tabs>
          <w:tab w:val="left" w:pos="2160"/>
        </w:tabs>
        <w:jc w:val="both"/>
        <w:rPr>
          <w:snapToGrid w:val="0"/>
          <w:color w:val="000000"/>
          <w:sz w:val="16"/>
          <w:szCs w:val="16"/>
        </w:rPr>
      </w:pPr>
      <w:r w:rsidRPr="00D8206B">
        <w:rPr>
          <w:snapToGrid w:val="0"/>
          <w:color w:val="000000"/>
          <w:sz w:val="16"/>
          <w:szCs w:val="16"/>
        </w:rPr>
        <w:t>3. Заработная плата рабочим выплачивается за счет средств бюджета Семигорского</w:t>
      </w:r>
      <w:r w:rsidRPr="00D8206B">
        <w:rPr>
          <w:snapToGrid w:val="0"/>
          <w:sz w:val="16"/>
          <w:szCs w:val="16"/>
        </w:rPr>
        <w:t xml:space="preserve"> сельского поселения в пределах установленного в нем фонда оплаты</w:t>
      </w:r>
      <w:r w:rsidRPr="00D8206B">
        <w:rPr>
          <w:snapToGrid w:val="0"/>
          <w:color w:val="000000"/>
          <w:sz w:val="16"/>
          <w:szCs w:val="16"/>
        </w:rPr>
        <w:t xml:space="preserve"> труда вспомогательного персонала.</w:t>
      </w:r>
    </w:p>
    <w:p w:rsidR="00A72CCA" w:rsidRPr="00D8206B" w:rsidRDefault="00A72CCA" w:rsidP="00A72CCA">
      <w:pPr>
        <w:tabs>
          <w:tab w:val="left" w:pos="2160"/>
        </w:tabs>
        <w:jc w:val="center"/>
        <w:rPr>
          <w:b/>
          <w:snapToGrid w:val="0"/>
          <w:color w:val="000000"/>
          <w:sz w:val="16"/>
          <w:szCs w:val="16"/>
        </w:rPr>
      </w:pPr>
      <w:r w:rsidRPr="00D8206B">
        <w:rPr>
          <w:b/>
          <w:snapToGrid w:val="0"/>
          <w:color w:val="000000"/>
          <w:sz w:val="16"/>
          <w:szCs w:val="16"/>
        </w:rPr>
        <w:t>Статья 3. Порядок решения вопросов заработной платы.</w:t>
      </w:r>
    </w:p>
    <w:p w:rsidR="00A72CCA" w:rsidRPr="00D8206B" w:rsidRDefault="00A72CCA" w:rsidP="00A72CCA">
      <w:pPr>
        <w:jc w:val="both"/>
        <w:rPr>
          <w:snapToGrid w:val="0"/>
          <w:sz w:val="16"/>
          <w:szCs w:val="16"/>
        </w:rPr>
      </w:pPr>
      <w:r w:rsidRPr="00D8206B">
        <w:rPr>
          <w:snapToGrid w:val="0"/>
          <w:color w:val="000000"/>
          <w:sz w:val="16"/>
          <w:szCs w:val="16"/>
        </w:rPr>
        <w:t xml:space="preserve">       Вопросы заработной платы технического персонала и рабочих разрешаются правовыми актами представителя работодателя: Главы администрации Семигорского</w:t>
      </w:r>
      <w:r w:rsidRPr="00D8206B">
        <w:rPr>
          <w:snapToGrid w:val="0"/>
          <w:sz w:val="16"/>
          <w:szCs w:val="16"/>
        </w:rPr>
        <w:t xml:space="preserve"> сельского поселения – в отношении технического персонала и рабочих администрации Семигорского сельского поселения.</w:t>
      </w:r>
    </w:p>
    <w:p w:rsidR="00A72CCA" w:rsidRPr="00D8206B" w:rsidRDefault="00A72CCA" w:rsidP="00A72CCA">
      <w:pPr>
        <w:jc w:val="center"/>
        <w:rPr>
          <w:b/>
          <w:snapToGrid w:val="0"/>
          <w:color w:val="000000"/>
          <w:sz w:val="16"/>
          <w:szCs w:val="16"/>
        </w:rPr>
      </w:pPr>
      <w:r w:rsidRPr="00D8206B">
        <w:rPr>
          <w:b/>
          <w:snapToGrid w:val="0"/>
          <w:color w:val="000000"/>
          <w:sz w:val="16"/>
          <w:szCs w:val="16"/>
        </w:rPr>
        <w:t>Глава 2. Оклад (тарифная ставка).</w:t>
      </w:r>
    </w:p>
    <w:p w:rsidR="00A72CCA" w:rsidRPr="00D8206B" w:rsidRDefault="00A72CCA" w:rsidP="00A72CCA">
      <w:pPr>
        <w:pStyle w:val="a7"/>
        <w:tabs>
          <w:tab w:val="left" w:pos="2160"/>
        </w:tabs>
        <w:spacing w:after="0"/>
        <w:ind w:left="0" w:firstLine="851"/>
        <w:jc w:val="center"/>
        <w:rPr>
          <w:b/>
          <w:sz w:val="16"/>
          <w:szCs w:val="16"/>
        </w:rPr>
      </w:pPr>
      <w:r w:rsidRPr="00D8206B">
        <w:rPr>
          <w:b/>
          <w:sz w:val="16"/>
          <w:szCs w:val="16"/>
        </w:rPr>
        <w:t>Статья 4. Размеры окладов технического персонала.</w:t>
      </w:r>
    </w:p>
    <w:p w:rsidR="00A72CCA" w:rsidRPr="00D8206B" w:rsidRDefault="00A72CCA" w:rsidP="00A72CCA">
      <w:pPr>
        <w:pStyle w:val="a7"/>
        <w:tabs>
          <w:tab w:val="left" w:pos="2160"/>
        </w:tabs>
        <w:spacing w:after="0"/>
        <w:ind w:left="0"/>
        <w:rPr>
          <w:b/>
          <w:sz w:val="16"/>
          <w:szCs w:val="16"/>
        </w:rPr>
      </w:pPr>
      <w:r w:rsidRPr="00D8206B">
        <w:rPr>
          <w:sz w:val="16"/>
          <w:szCs w:val="16"/>
        </w:rPr>
        <w:t>1. 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rsidR="00A72CCA" w:rsidRPr="00D8206B" w:rsidRDefault="00A72CCA" w:rsidP="00A72CCA">
      <w:pPr>
        <w:pStyle w:val="a7"/>
        <w:spacing w:after="0"/>
        <w:ind w:left="0"/>
        <w:rPr>
          <w:sz w:val="16"/>
          <w:szCs w:val="16"/>
        </w:rPr>
      </w:pPr>
      <w:r w:rsidRPr="00D8206B">
        <w:rPr>
          <w:sz w:val="16"/>
          <w:szCs w:val="16"/>
        </w:rPr>
        <w:t>2. 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tblBorders>
        <w:tblLook w:val="04A0"/>
      </w:tblPr>
      <w:tblGrid>
        <w:gridCol w:w="7013"/>
        <w:gridCol w:w="3443"/>
      </w:tblGrid>
      <w:tr w:rsidR="00A72CCA" w:rsidRPr="00D8206B" w:rsidTr="00A72CCA">
        <w:tc>
          <w:tcPr>
            <w:tcW w:w="7013" w:type="dxa"/>
            <w:tcBorders>
              <w:top w:val="single" w:sz="4" w:space="0" w:color="auto"/>
              <w:left w:val="single" w:sz="4" w:space="0" w:color="auto"/>
              <w:bottom w:val="single" w:sz="4" w:space="0" w:color="auto"/>
              <w:right w:val="single" w:sz="4" w:space="0" w:color="auto"/>
            </w:tcBorders>
            <w:vAlign w:val="center"/>
            <w:hideMark/>
          </w:tcPr>
          <w:p w:rsidR="00A72CCA" w:rsidRPr="00D8206B" w:rsidRDefault="00A72CCA" w:rsidP="00F83291">
            <w:pPr>
              <w:jc w:val="center"/>
              <w:rPr>
                <w:snapToGrid w:val="0"/>
                <w:color w:val="000000"/>
                <w:sz w:val="16"/>
                <w:szCs w:val="16"/>
              </w:rPr>
            </w:pPr>
            <w:r w:rsidRPr="00D8206B">
              <w:rPr>
                <w:snapToGrid w:val="0"/>
                <w:color w:val="000000"/>
                <w:sz w:val="16"/>
                <w:szCs w:val="16"/>
              </w:rPr>
              <w:t>Должности технического персонала</w:t>
            </w:r>
          </w:p>
        </w:tc>
        <w:tc>
          <w:tcPr>
            <w:tcW w:w="3443" w:type="dxa"/>
            <w:tcBorders>
              <w:top w:val="single" w:sz="4" w:space="0" w:color="auto"/>
              <w:left w:val="single" w:sz="4" w:space="0" w:color="auto"/>
              <w:bottom w:val="single" w:sz="4" w:space="0" w:color="auto"/>
              <w:right w:val="single" w:sz="4" w:space="0" w:color="auto"/>
            </w:tcBorders>
            <w:vAlign w:val="center"/>
            <w:hideMark/>
          </w:tcPr>
          <w:p w:rsidR="00A72CCA" w:rsidRPr="00D8206B" w:rsidRDefault="00A72CCA" w:rsidP="00F83291">
            <w:pPr>
              <w:jc w:val="center"/>
              <w:rPr>
                <w:snapToGrid w:val="0"/>
                <w:color w:val="000000"/>
                <w:sz w:val="16"/>
                <w:szCs w:val="16"/>
              </w:rPr>
            </w:pPr>
            <w:r w:rsidRPr="00D8206B">
              <w:rPr>
                <w:snapToGrid w:val="0"/>
                <w:color w:val="000000"/>
                <w:sz w:val="16"/>
                <w:szCs w:val="16"/>
              </w:rPr>
              <w:t>Размер оклада (тарифной ставки)</w:t>
            </w:r>
          </w:p>
        </w:tc>
      </w:tr>
      <w:tr w:rsidR="00A72CCA" w:rsidRPr="00D8206B" w:rsidTr="00A72CCA">
        <w:tc>
          <w:tcPr>
            <w:tcW w:w="7013" w:type="dxa"/>
            <w:tcBorders>
              <w:top w:val="single" w:sz="4" w:space="0" w:color="auto"/>
              <w:left w:val="single" w:sz="4" w:space="0" w:color="auto"/>
              <w:bottom w:val="single" w:sz="4" w:space="0" w:color="auto"/>
              <w:right w:val="single" w:sz="4" w:space="0" w:color="auto"/>
            </w:tcBorders>
            <w:hideMark/>
          </w:tcPr>
          <w:p w:rsidR="00A72CCA" w:rsidRPr="00D8206B" w:rsidRDefault="00A72CCA" w:rsidP="00F83291">
            <w:pPr>
              <w:jc w:val="both"/>
              <w:rPr>
                <w:snapToGrid w:val="0"/>
                <w:sz w:val="16"/>
                <w:szCs w:val="16"/>
              </w:rPr>
            </w:pPr>
            <w:r w:rsidRPr="00D8206B">
              <w:rPr>
                <w:snapToGrid w:val="0"/>
                <w:sz w:val="16"/>
                <w:szCs w:val="16"/>
              </w:rPr>
              <w:t>Ведущий бухгалтер</w:t>
            </w:r>
          </w:p>
        </w:tc>
        <w:tc>
          <w:tcPr>
            <w:tcW w:w="3443" w:type="dxa"/>
            <w:tcBorders>
              <w:top w:val="single" w:sz="4" w:space="0" w:color="auto"/>
              <w:left w:val="single" w:sz="4" w:space="0" w:color="auto"/>
              <w:bottom w:val="single" w:sz="4" w:space="0" w:color="auto"/>
              <w:right w:val="single" w:sz="4" w:space="0" w:color="auto"/>
            </w:tcBorders>
            <w:hideMark/>
          </w:tcPr>
          <w:p w:rsidR="00A72CCA" w:rsidRPr="00D8206B" w:rsidRDefault="00A72CCA" w:rsidP="00F83291">
            <w:pPr>
              <w:jc w:val="center"/>
              <w:rPr>
                <w:snapToGrid w:val="0"/>
                <w:sz w:val="16"/>
                <w:szCs w:val="16"/>
              </w:rPr>
            </w:pPr>
            <w:r w:rsidRPr="00D8206B">
              <w:rPr>
                <w:snapToGrid w:val="0"/>
                <w:sz w:val="16"/>
                <w:szCs w:val="16"/>
              </w:rPr>
              <w:t>4015</w:t>
            </w:r>
          </w:p>
        </w:tc>
      </w:tr>
    </w:tbl>
    <w:p w:rsidR="00A72CCA" w:rsidRPr="00D8206B" w:rsidRDefault="00A72CCA" w:rsidP="00A72CCA">
      <w:pPr>
        <w:pStyle w:val="a7"/>
        <w:spacing w:after="0"/>
        <w:ind w:left="0"/>
        <w:rPr>
          <w:sz w:val="16"/>
          <w:szCs w:val="16"/>
        </w:rPr>
      </w:pPr>
      <w:r w:rsidRPr="00D8206B">
        <w:rPr>
          <w:sz w:val="16"/>
          <w:szCs w:val="16"/>
        </w:rPr>
        <w:t>3.Размеры окладов техническому персоналу устанавливаются в зависимости от замещаемой ими должности и указываются в заключаемом с ним трудовом договоре.</w:t>
      </w:r>
    </w:p>
    <w:p w:rsidR="00D535FB" w:rsidRDefault="00D535FB" w:rsidP="00D535FB">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 17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1 ноября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w:t>
      </w:r>
    </w:p>
    <w:p w:rsidR="00A72CCA" w:rsidRPr="00D8206B" w:rsidRDefault="00A72CCA" w:rsidP="00D535FB">
      <w:pPr>
        <w:pStyle w:val="a7"/>
        <w:spacing w:after="0"/>
        <w:ind w:left="0"/>
        <w:jc w:val="center"/>
        <w:rPr>
          <w:sz w:val="16"/>
          <w:szCs w:val="16"/>
        </w:rPr>
      </w:pPr>
      <w:r w:rsidRPr="00D8206B">
        <w:rPr>
          <w:b/>
          <w:sz w:val="16"/>
          <w:szCs w:val="16"/>
        </w:rPr>
        <w:t>Статья 5. Размеры тарифных ставок вспомогательного персонала (рабочих).</w:t>
      </w:r>
    </w:p>
    <w:p w:rsidR="00A72CCA" w:rsidRPr="00D8206B" w:rsidRDefault="00A72CCA" w:rsidP="00A72CCA">
      <w:pPr>
        <w:pStyle w:val="a7"/>
        <w:spacing w:after="0"/>
        <w:ind w:left="0"/>
        <w:rPr>
          <w:sz w:val="16"/>
          <w:szCs w:val="16"/>
        </w:rPr>
      </w:pPr>
      <w:r w:rsidRPr="00D8206B">
        <w:rPr>
          <w:sz w:val="16"/>
          <w:szCs w:val="16"/>
        </w:rPr>
        <w:t>1.Размер тарифных ставок вспомогательного персонала (рабочих) определяется в соответствии с Единой тарифной сеткой по оплате труда работников бюджетных учреждений, находящихся в ведении Нижнеилимского муниципального района, в соответствии с Постановлением мэра района:</w:t>
      </w:r>
    </w:p>
    <w:tbl>
      <w:tblPr>
        <w:tblW w:w="0" w:type="auto"/>
        <w:tblBorders>
          <w:top w:val="single" w:sz="4" w:space="0" w:color="auto"/>
          <w:left w:val="single" w:sz="4" w:space="0" w:color="auto"/>
          <w:bottom w:val="single" w:sz="4" w:space="0" w:color="auto"/>
          <w:right w:val="single" w:sz="4" w:space="0" w:color="auto"/>
        </w:tblBorders>
        <w:tblLook w:val="04A0"/>
      </w:tblPr>
      <w:tblGrid>
        <w:gridCol w:w="7016"/>
        <w:gridCol w:w="3440"/>
      </w:tblGrid>
      <w:tr w:rsidR="00A72CCA" w:rsidRPr="00D8206B" w:rsidTr="00A72CCA">
        <w:tc>
          <w:tcPr>
            <w:tcW w:w="7016" w:type="dxa"/>
            <w:tcBorders>
              <w:top w:val="single" w:sz="4" w:space="0" w:color="auto"/>
              <w:left w:val="single" w:sz="4" w:space="0" w:color="auto"/>
              <w:bottom w:val="single" w:sz="4" w:space="0" w:color="auto"/>
              <w:right w:val="single" w:sz="4" w:space="0" w:color="auto"/>
            </w:tcBorders>
            <w:vAlign w:val="center"/>
            <w:hideMark/>
          </w:tcPr>
          <w:p w:rsidR="00A72CCA" w:rsidRPr="00D8206B" w:rsidRDefault="00A72CCA" w:rsidP="00F83291">
            <w:pPr>
              <w:jc w:val="center"/>
              <w:rPr>
                <w:snapToGrid w:val="0"/>
                <w:color w:val="000000"/>
                <w:sz w:val="16"/>
                <w:szCs w:val="16"/>
              </w:rPr>
            </w:pPr>
            <w:r w:rsidRPr="00D8206B">
              <w:rPr>
                <w:snapToGrid w:val="0"/>
                <w:color w:val="000000"/>
                <w:sz w:val="16"/>
                <w:szCs w:val="16"/>
              </w:rPr>
              <w:t>Должности вспомогательного персонала</w:t>
            </w:r>
          </w:p>
        </w:tc>
        <w:tc>
          <w:tcPr>
            <w:tcW w:w="3440" w:type="dxa"/>
            <w:tcBorders>
              <w:top w:val="single" w:sz="4" w:space="0" w:color="auto"/>
              <w:left w:val="single" w:sz="4" w:space="0" w:color="auto"/>
              <w:bottom w:val="single" w:sz="4" w:space="0" w:color="auto"/>
              <w:right w:val="single" w:sz="4" w:space="0" w:color="auto"/>
            </w:tcBorders>
            <w:vAlign w:val="center"/>
            <w:hideMark/>
          </w:tcPr>
          <w:p w:rsidR="00A72CCA" w:rsidRPr="00D8206B" w:rsidRDefault="00A72CCA" w:rsidP="00F83291">
            <w:pPr>
              <w:jc w:val="center"/>
              <w:rPr>
                <w:snapToGrid w:val="0"/>
                <w:color w:val="000000"/>
                <w:sz w:val="16"/>
                <w:szCs w:val="16"/>
              </w:rPr>
            </w:pPr>
            <w:r w:rsidRPr="00D8206B">
              <w:rPr>
                <w:snapToGrid w:val="0"/>
                <w:color w:val="000000"/>
                <w:sz w:val="16"/>
                <w:szCs w:val="16"/>
              </w:rPr>
              <w:t>Размер оклада (тарифной ставки)</w:t>
            </w:r>
          </w:p>
        </w:tc>
      </w:tr>
      <w:tr w:rsidR="00A72CCA" w:rsidRPr="00D8206B" w:rsidTr="00A72CCA">
        <w:tc>
          <w:tcPr>
            <w:tcW w:w="7016" w:type="dxa"/>
            <w:tcBorders>
              <w:top w:val="single" w:sz="4" w:space="0" w:color="auto"/>
              <w:left w:val="single" w:sz="4" w:space="0" w:color="auto"/>
              <w:bottom w:val="single" w:sz="4" w:space="0" w:color="auto"/>
              <w:right w:val="single" w:sz="4" w:space="0" w:color="auto"/>
            </w:tcBorders>
            <w:hideMark/>
          </w:tcPr>
          <w:p w:rsidR="00A72CCA" w:rsidRPr="00D8206B" w:rsidRDefault="00A72CCA" w:rsidP="00F83291">
            <w:pPr>
              <w:jc w:val="both"/>
              <w:rPr>
                <w:snapToGrid w:val="0"/>
                <w:sz w:val="16"/>
                <w:szCs w:val="16"/>
              </w:rPr>
            </w:pPr>
            <w:r w:rsidRPr="00D8206B">
              <w:rPr>
                <w:snapToGrid w:val="0"/>
                <w:sz w:val="16"/>
                <w:szCs w:val="16"/>
              </w:rPr>
              <w:t>Сторож</w:t>
            </w:r>
          </w:p>
        </w:tc>
        <w:tc>
          <w:tcPr>
            <w:tcW w:w="3440" w:type="dxa"/>
            <w:tcBorders>
              <w:top w:val="single" w:sz="4" w:space="0" w:color="auto"/>
              <w:left w:val="single" w:sz="4" w:space="0" w:color="auto"/>
              <w:bottom w:val="single" w:sz="4" w:space="0" w:color="auto"/>
              <w:right w:val="single" w:sz="4" w:space="0" w:color="auto"/>
            </w:tcBorders>
            <w:hideMark/>
          </w:tcPr>
          <w:p w:rsidR="00A72CCA" w:rsidRPr="00D8206B" w:rsidRDefault="00A72CCA" w:rsidP="00F83291">
            <w:pPr>
              <w:jc w:val="center"/>
              <w:rPr>
                <w:snapToGrid w:val="0"/>
                <w:sz w:val="16"/>
                <w:szCs w:val="16"/>
                <w:highlight w:val="yellow"/>
              </w:rPr>
            </w:pPr>
            <w:r w:rsidRPr="00D8206B">
              <w:rPr>
                <w:snapToGrid w:val="0"/>
                <w:sz w:val="16"/>
                <w:szCs w:val="16"/>
              </w:rPr>
              <w:t>1959</w:t>
            </w:r>
          </w:p>
        </w:tc>
      </w:tr>
      <w:tr w:rsidR="00A72CCA" w:rsidRPr="00D8206B" w:rsidTr="00A72CCA">
        <w:tc>
          <w:tcPr>
            <w:tcW w:w="7016" w:type="dxa"/>
            <w:tcBorders>
              <w:top w:val="single" w:sz="4" w:space="0" w:color="auto"/>
              <w:left w:val="single" w:sz="4" w:space="0" w:color="auto"/>
              <w:bottom w:val="single" w:sz="4" w:space="0" w:color="auto"/>
              <w:right w:val="single" w:sz="4" w:space="0" w:color="auto"/>
            </w:tcBorders>
            <w:hideMark/>
          </w:tcPr>
          <w:p w:rsidR="00A72CCA" w:rsidRPr="00D8206B" w:rsidRDefault="00A72CCA" w:rsidP="00F83291">
            <w:pPr>
              <w:jc w:val="both"/>
              <w:rPr>
                <w:snapToGrid w:val="0"/>
                <w:sz w:val="16"/>
                <w:szCs w:val="16"/>
              </w:rPr>
            </w:pPr>
            <w:r w:rsidRPr="00D8206B">
              <w:rPr>
                <w:snapToGrid w:val="0"/>
                <w:sz w:val="16"/>
                <w:szCs w:val="16"/>
              </w:rPr>
              <w:t>Уборщица- курьер</w:t>
            </w:r>
          </w:p>
        </w:tc>
        <w:tc>
          <w:tcPr>
            <w:tcW w:w="3440" w:type="dxa"/>
            <w:tcBorders>
              <w:top w:val="single" w:sz="4" w:space="0" w:color="auto"/>
              <w:left w:val="single" w:sz="4" w:space="0" w:color="auto"/>
              <w:bottom w:val="single" w:sz="4" w:space="0" w:color="auto"/>
              <w:right w:val="single" w:sz="4" w:space="0" w:color="auto"/>
            </w:tcBorders>
            <w:hideMark/>
          </w:tcPr>
          <w:p w:rsidR="00A72CCA" w:rsidRPr="00D8206B" w:rsidRDefault="00A72CCA" w:rsidP="00F83291">
            <w:pPr>
              <w:jc w:val="center"/>
              <w:rPr>
                <w:snapToGrid w:val="0"/>
                <w:sz w:val="16"/>
                <w:szCs w:val="16"/>
                <w:highlight w:val="yellow"/>
              </w:rPr>
            </w:pPr>
            <w:r w:rsidRPr="00D8206B">
              <w:rPr>
                <w:snapToGrid w:val="0"/>
                <w:sz w:val="16"/>
                <w:szCs w:val="16"/>
              </w:rPr>
              <w:t>1959</w:t>
            </w:r>
          </w:p>
        </w:tc>
      </w:tr>
      <w:tr w:rsidR="00A72CCA" w:rsidRPr="00D8206B" w:rsidTr="00A72CCA">
        <w:tc>
          <w:tcPr>
            <w:tcW w:w="7016" w:type="dxa"/>
            <w:tcBorders>
              <w:top w:val="single" w:sz="4" w:space="0" w:color="auto"/>
              <w:left w:val="single" w:sz="4" w:space="0" w:color="auto"/>
              <w:bottom w:val="single" w:sz="4" w:space="0" w:color="auto"/>
              <w:right w:val="single" w:sz="4" w:space="0" w:color="auto"/>
            </w:tcBorders>
            <w:hideMark/>
          </w:tcPr>
          <w:p w:rsidR="00A72CCA" w:rsidRPr="00D8206B" w:rsidRDefault="00A72CCA" w:rsidP="00F83291">
            <w:pPr>
              <w:jc w:val="both"/>
              <w:rPr>
                <w:snapToGrid w:val="0"/>
                <w:sz w:val="16"/>
                <w:szCs w:val="16"/>
              </w:rPr>
            </w:pPr>
            <w:r w:rsidRPr="00D8206B">
              <w:rPr>
                <w:snapToGrid w:val="0"/>
                <w:sz w:val="16"/>
                <w:szCs w:val="16"/>
              </w:rPr>
              <w:t>Водитель</w:t>
            </w:r>
          </w:p>
        </w:tc>
        <w:tc>
          <w:tcPr>
            <w:tcW w:w="3440" w:type="dxa"/>
            <w:tcBorders>
              <w:top w:val="single" w:sz="4" w:space="0" w:color="auto"/>
              <w:left w:val="single" w:sz="4" w:space="0" w:color="auto"/>
              <w:bottom w:val="single" w:sz="4" w:space="0" w:color="auto"/>
              <w:right w:val="single" w:sz="4" w:space="0" w:color="auto"/>
            </w:tcBorders>
            <w:hideMark/>
          </w:tcPr>
          <w:p w:rsidR="00A72CCA" w:rsidRPr="00D8206B" w:rsidRDefault="00A72CCA" w:rsidP="00F83291">
            <w:pPr>
              <w:jc w:val="center"/>
              <w:rPr>
                <w:snapToGrid w:val="0"/>
                <w:sz w:val="16"/>
                <w:szCs w:val="16"/>
                <w:highlight w:val="yellow"/>
              </w:rPr>
            </w:pPr>
            <w:r w:rsidRPr="00D8206B">
              <w:rPr>
                <w:snapToGrid w:val="0"/>
                <w:sz w:val="16"/>
                <w:szCs w:val="16"/>
              </w:rPr>
              <w:t>2152</w:t>
            </w:r>
          </w:p>
        </w:tc>
      </w:tr>
    </w:tbl>
    <w:p w:rsidR="00A72CCA" w:rsidRPr="00D8206B" w:rsidRDefault="00A72CCA" w:rsidP="00A72CCA">
      <w:pPr>
        <w:pStyle w:val="a7"/>
        <w:spacing w:after="0"/>
        <w:ind w:left="0"/>
        <w:rPr>
          <w:sz w:val="16"/>
          <w:szCs w:val="16"/>
        </w:rPr>
      </w:pPr>
      <w:r w:rsidRPr="00D8206B">
        <w:rPr>
          <w:sz w:val="16"/>
          <w:szCs w:val="16"/>
        </w:rPr>
        <w:t>2. Размеры окладов техническому персоналу устанавливаются в зависимости от замещаемой ими должности и указываются в заключаемом с ним трудовом договоре.</w:t>
      </w:r>
    </w:p>
    <w:p w:rsidR="00A72CCA" w:rsidRPr="00D8206B" w:rsidRDefault="00A72CCA" w:rsidP="00A72CCA">
      <w:pPr>
        <w:pStyle w:val="a7"/>
        <w:spacing w:after="0"/>
        <w:ind w:left="0"/>
        <w:jc w:val="center"/>
        <w:rPr>
          <w:b/>
          <w:snapToGrid w:val="0"/>
          <w:color w:val="000000"/>
          <w:sz w:val="16"/>
          <w:szCs w:val="16"/>
        </w:rPr>
      </w:pPr>
      <w:r w:rsidRPr="00D8206B">
        <w:rPr>
          <w:b/>
          <w:snapToGrid w:val="0"/>
          <w:color w:val="000000"/>
          <w:sz w:val="16"/>
          <w:szCs w:val="16"/>
        </w:rPr>
        <w:t>Глава 3. Надбавка к окладу за сложность, напряженность в труде.</w:t>
      </w:r>
    </w:p>
    <w:p w:rsidR="00A72CCA" w:rsidRPr="00D8206B" w:rsidRDefault="00A72CCA" w:rsidP="00A72CCA">
      <w:pPr>
        <w:pStyle w:val="a7"/>
        <w:spacing w:after="0"/>
        <w:ind w:left="0"/>
        <w:jc w:val="center"/>
        <w:rPr>
          <w:sz w:val="16"/>
          <w:szCs w:val="16"/>
        </w:rPr>
      </w:pPr>
      <w:r w:rsidRPr="00D8206B">
        <w:rPr>
          <w:rStyle w:val="ab"/>
          <w:sz w:val="16"/>
          <w:szCs w:val="16"/>
        </w:rPr>
        <w:t xml:space="preserve">Статья 6. </w:t>
      </w:r>
      <w:r w:rsidRPr="00D8206B">
        <w:rPr>
          <w:b/>
          <w:color w:val="000000"/>
          <w:sz w:val="16"/>
          <w:szCs w:val="16"/>
        </w:rPr>
        <w:t>Размеры надбавки к окладу за сложность, напряженность в труде.</w:t>
      </w:r>
    </w:p>
    <w:p w:rsidR="00A72CCA" w:rsidRPr="00D8206B" w:rsidRDefault="00A72CCA" w:rsidP="00A72CCA">
      <w:pPr>
        <w:jc w:val="both"/>
        <w:rPr>
          <w:color w:val="000000"/>
          <w:sz w:val="16"/>
          <w:szCs w:val="16"/>
        </w:rPr>
      </w:pPr>
      <w:r w:rsidRPr="00D8206B">
        <w:rPr>
          <w:color w:val="000000"/>
          <w:sz w:val="16"/>
          <w:szCs w:val="16"/>
        </w:rPr>
        <w:t>1. Надбавка к окладу (тарифной ставки) за сложность, напряженность в труде устанавливается в размере от 10 % до 100 %, конкретный размер надбавки установлен в трудовом договоре.</w:t>
      </w:r>
    </w:p>
    <w:p w:rsidR="00A72CCA" w:rsidRPr="00D8206B" w:rsidRDefault="00A72CCA" w:rsidP="00A72CCA">
      <w:pPr>
        <w:jc w:val="both"/>
        <w:rPr>
          <w:color w:val="000000"/>
          <w:sz w:val="16"/>
          <w:szCs w:val="16"/>
        </w:rPr>
      </w:pPr>
      <w:r w:rsidRPr="00D8206B">
        <w:rPr>
          <w:color w:val="000000"/>
          <w:sz w:val="16"/>
          <w:szCs w:val="16"/>
        </w:rPr>
        <w:t>2. Надбавка к окладу (тарифной ставки) за сложность, напряженность в труде устанавливается с учетом следующих показателей:</w:t>
      </w:r>
    </w:p>
    <w:p w:rsidR="00A72CCA" w:rsidRPr="00D8206B" w:rsidRDefault="00A72CCA" w:rsidP="00A72CCA">
      <w:pPr>
        <w:jc w:val="both"/>
        <w:rPr>
          <w:color w:val="000000"/>
          <w:sz w:val="16"/>
          <w:szCs w:val="16"/>
        </w:rPr>
      </w:pPr>
      <w:r w:rsidRPr="00D8206B">
        <w:rPr>
          <w:color w:val="000000"/>
          <w:sz w:val="16"/>
          <w:szCs w:val="16"/>
        </w:rPr>
        <w:t>- сложности работы – выполнение заданий особой важности и сложности;</w:t>
      </w:r>
    </w:p>
    <w:p w:rsidR="00A72CCA" w:rsidRPr="00D8206B" w:rsidRDefault="00A72CCA" w:rsidP="00A72CCA">
      <w:pPr>
        <w:jc w:val="both"/>
        <w:rPr>
          <w:color w:val="000000"/>
          <w:sz w:val="16"/>
          <w:szCs w:val="16"/>
        </w:rPr>
      </w:pPr>
      <w:r w:rsidRPr="00D8206B">
        <w:rPr>
          <w:color w:val="000000"/>
          <w:sz w:val="16"/>
          <w:szCs w:val="16"/>
        </w:rPr>
        <w:t>- напряженности работы – большой объем работы, необходимость выполнения работы в короткие сроки.</w:t>
      </w:r>
    </w:p>
    <w:p w:rsidR="00A72CCA" w:rsidRPr="00D8206B" w:rsidRDefault="00A72CCA" w:rsidP="00A72CCA">
      <w:pPr>
        <w:jc w:val="both"/>
        <w:rPr>
          <w:color w:val="000000"/>
          <w:sz w:val="16"/>
          <w:szCs w:val="16"/>
        </w:rPr>
      </w:pPr>
      <w:r w:rsidRPr="00D8206B">
        <w:rPr>
          <w:color w:val="000000"/>
          <w:sz w:val="16"/>
          <w:szCs w:val="16"/>
        </w:rPr>
        <w:t>3. Установленный работнику размер надбавки к окладу (тарифной ставки)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rsidR="00A72CCA" w:rsidRPr="00D8206B" w:rsidRDefault="00A72CCA" w:rsidP="00A72CCA">
      <w:pPr>
        <w:jc w:val="both"/>
        <w:rPr>
          <w:color w:val="000000"/>
          <w:sz w:val="16"/>
          <w:szCs w:val="16"/>
        </w:rPr>
      </w:pPr>
      <w:r w:rsidRPr="00D8206B">
        <w:rPr>
          <w:color w:val="000000"/>
          <w:sz w:val="16"/>
          <w:szCs w:val="16"/>
        </w:rPr>
        <w:t>4. Надбавка к окладу (тарифной ставки) за сложность, напряженность в труде не выплачивается в случаях:</w:t>
      </w:r>
    </w:p>
    <w:p w:rsidR="00A72CCA" w:rsidRPr="00D8206B" w:rsidRDefault="00A72CCA" w:rsidP="00A72CCA">
      <w:pPr>
        <w:jc w:val="both"/>
        <w:rPr>
          <w:color w:val="000000"/>
          <w:sz w:val="16"/>
          <w:szCs w:val="16"/>
        </w:rPr>
      </w:pPr>
      <w:r w:rsidRPr="00D8206B">
        <w:rPr>
          <w:color w:val="000000"/>
          <w:sz w:val="16"/>
          <w:szCs w:val="16"/>
        </w:rPr>
        <w:t>1) истечения срока, на который она была установлена в размере;</w:t>
      </w:r>
    </w:p>
    <w:p w:rsidR="00A72CCA" w:rsidRPr="00D8206B" w:rsidRDefault="00A72CCA" w:rsidP="00A72CCA">
      <w:pPr>
        <w:jc w:val="both"/>
        <w:rPr>
          <w:color w:val="000000"/>
          <w:sz w:val="16"/>
          <w:szCs w:val="16"/>
        </w:rPr>
      </w:pPr>
      <w:r w:rsidRPr="00D8206B">
        <w:rPr>
          <w:color w:val="000000"/>
          <w:sz w:val="16"/>
          <w:szCs w:val="16"/>
        </w:rPr>
        <w:t xml:space="preserve">2) отпадения всех показателей, указанных в </w:t>
      </w:r>
      <w:hyperlink r:id="rId9" w:history="1">
        <w:r w:rsidRPr="00D8206B">
          <w:rPr>
            <w:rStyle w:val="af0"/>
            <w:color w:val="000000"/>
            <w:sz w:val="16"/>
            <w:szCs w:val="16"/>
          </w:rPr>
          <w:t>части 2</w:t>
        </w:r>
      </w:hyperlink>
      <w:r w:rsidRPr="00D8206B">
        <w:rPr>
          <w:color w:val="000000"/>
          <w:sz w:val="16"/>
          <w:szCs w:val="16"/>
        </w:rPr>
        <w:t xml:space="preserve"> настоящей статьи;</w:t>
      </w:r>
    </w:p>
    <w:p w:rsidR="00A72CCA" w:rsidRPr="00D8206B" w:rsidRDefault="00A72CCA" w:rsidP="00A72CCA">
      <w:pPr>
        <w:jc w:val="both"/>
        <w:rPr>
          <w:color w:val="000000"/>
          <w:sz w:val="16"/>
          <w:szCs w:val="16"/>
        </w:rPr>
      </w:pPr>
      <w:r w:rsidRPr="00D8206B">
        <w:rPr>
          <w:color w:val="000000"/>
          <w:sz w:val="16"/>
          <w:szCs w:val="16"/>
        </w:rPr>
        <w:t>3) привлечения работника к дисциплинарной ответственности.</w:t>
      </w:r>
    </w:p>
    <w:p w:rsidR="00A72CCA" w:rsidRPr="00D8206B" w:rsidRDefault="00A72CCA" w:rsidP="00A72CCA">
      <w:pPr>
        <w:tabs>
          <w:tab w:val="left" w:pos="2160"/>
        </w:tabs>
        <w:jc w:val="center"/>
        <w:rPr>
          <w:b/>
          <w:color w:val="000000"/>
          <w:sz w:val="16"/>
          <w:szCs w:val="16"/>
        </w:rPr>
      </w:pPr>
      <w:r w:rsidRPr="00D8206B">
        <w:rPr>
          <w:rStyle w:val="ab"/>
          <w:sz w:val="16"/>
          <w:szCs w:val="16"/>
        </w:rPr>
        <w:t>Статья 7</w:t>
      </w:r>
      <w:r w:rsidRPr="00D8206B">
        <w:rPr>
          <w:color w:val="000000"/>
          <w:sz w:val="16"/>
          <w:szCs w:val="16"/>
        </w:rPr>
        <w:t xml:space="preserve">. </w:t>
      </w:r>
      <w:r w:rsidRPr="00D8206B">
        <w:rPr>
          <w:b/>
          <w:color w:val="000000"/>
          <w:sz w:val="16"/>
          <w:szCs w:val="16"/>
        </w:rPr>
        <w:t>Порядок установления и выплаты надбавки к окладу (тарифной ставки) за сложность, напряженность в труде.</w:t>
      </w:r>
    </w:p>
    <w:p w:rsidR="00A72CCA" w:rsidRPr="00D8206B" w:rsidRDefault="00A72CCA" w:rsidP="00A72CCA">
      <w:pPr>
        <w:jc w:val="both"/>
        <w:rPr>
          <w:snapToGrid w:val="0"/>
          <w:color w:val="000000"/>
          <w:sz w:val="16"/>
          <w:szCs w:val="16"/>
        </w:rPr>
      </w:pPr>
      <w:r w:rsidRPr="00D8206B">
        <w:rPr>
          <w:color w:val="000000"/>
          <w:sz w:val="16"/>
          <w:szCs w:val="16"/>
        </w:rPr>
        <w:t xml:space="preserve">        </w:t>
      </w:r>
      <w:proofErr w:type="gramStart"/>
      <w:r w:rsidRPr="00D8206B">
        <w:rPr>
          <w:color w:val="000000"/>
          <w:sz w:val="16"/>
          <w:szCs w:val="16"/>
        </w:rPr>
        <w:t xml:space="preserve">Надбавка к окладу (тарифной ставки) за сложность, напряженность в труде </w:t>
      </w:r>
      <w:r w:rsidRPr="00D8206B">
        <w:rPr>
          <w:snapToGrid w:val="0"/>
          <w:color w:val="000000"/>
          <w:sz w:val="16"/>
          <w:szCs w:val="16"/>
        </w:rPr>
        <w:t>устанавливается работнику на определенный период (как правило, на календарный год) на основании мотивированной служебной записки его непосредственно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заработной платы за соответствующий месяц и учитывается во всех случаях</w:t>
      </w:r>
      <w:proofErr w:type="gramEnd"/>
      <w:r w:rsidRPr="00D8206B">
        <w:rPr>
          <w:snapToGrid w:val="0"/>
          <w:color w:val="000000"/>
          <w:sz w:val="16"/>
          <w:szCs w:val="16"/>
        </w:rPr>
        <w:t xml:space="preserve"> расчета среднего заработка.</w:t>
      </w:r>
    </w:p>
    <w:p w:rsidR="00A72CCA" w:rsidRPr="00D8206B" w:rsidRDefault="00A72CCA" w:rsidP="00A72CCA">
      <w:pPr>
        <w:pStyle w:val="ae"/>
        <w:rPr>
          <w:color w:val="000000"/>
          <w:sz w:val="16"/>
          <w:szCs w:val="16"/>
        </w:rPr>
      </w:pPr>
      <w:r w:rsidRPr="00D8206B">
        <w:rPr>
          <w:color w:val="000000"/>
          <w:sz w:val="16"/>
          <w:szCs w:val="16"/>
        </w:rPr>
        <w:t>Глава 4. Надбавка к окладу за выслугу лет.</w:t>
      </w:r>
    </w:p>
    <w:p w:rsidR="00A72CCA" w:rsidRPr="00D8206B" w:rsidRDefault="00A72CCA" w:rsidP="00A72CCA">
      <w:pPr>
        <w:pStyle w:val="ae"/>
        <w:tabs>
          <w:tab w:val="left" w:pos="2160"/>
        </w:tabs>
        <w:rPr>
          <w:color w:val="000000"/>
          <w:sz w:val="16"/>
          <w:szCs w:val="16"/>
        </w:rPr>
      </w:pPr>
      <w:r w:rsidRPr="00D8206B">
        <w:rPr>
          <w:color w:val="000000"/>
          <w:sz w:val="16"/>
          <w:szCs w:val="16"/>
        </w:rPr>
        <w:t>Статья 8.</w:t>
      </w:r>
      <w:r w:rsidRPr="00D8206B">
        <w:rPr>
          <w:b w:val="0"/>
          <w:color w:val="000000"/>
          <w:sz w:val="16"/>
          <w:szCs w:val="16"/>
        </w:rPr>
        <w:t xml:space="preserve"> </w:t>
      </w:r>
      <w:r w:rsidRPr="00D8206B">
        <w:rPr>
          <w:color w:val="000000"/>
          <w:sz w:val="16"/>
          <w:szCs w:val="16"/>
        </w:rPr>
        <w:t>Размеры надбавки к окладу за выслугу лет.</w:t>
      </w:r>
    </w:p>
    <w:p w:rsidR="00A72CCA" w:rsidRPr="00D8206B" w:rsidRDefault="00A72CCA" w:rsidP="00A72CCA">
      <w:pPr>
        <w:jc w:val="both"/>
        <w:rPr>
          <w:color w:val="000000"/>
          <w:sz w:val="16"/>
          <w:szCs w:val="16"/>
        </w:rPr>
      </w:pPr>
      <w:r w:rsidRPr="00D8206B">
        <w:rPr>
          <w:color w:val="000000"/>
          <w:sz w:val="16"/>
          <w:szCs w:val="16"/>
        </w:rPr>
        <w:t xml:space="preserve">       Выплата техническому персоналу надбавок к окладу (тарифной ставки) за выслугу лет производится дифференцированно в зависимости от общей продолжительности трудовой деятельности в размерах:</w:t>
      </w:r>
    </w:p>
    <w:p w:rsidR="00A72CCA" w:rsidRPr="00D8206B" w:rsidRDefault="00A72CCA" w:rsidP="00A72CCA">
      <w:pPr>
        <w:jc w:val="both"/>
        <w:rPr>
          <w:color w:val="000000"/>
          <w:sz w:val="16"/>
          <w:szCs w:val="16"/>
        </w:rPr>
      </w:pPr>
      <w:r w:rsidRPr="00D8206B">
        <w:rPr>
          <w:color w:val="000000"/>
          <w:sz w:val="16"/>
          <w:szCs w:val="16"/>
        </w:rPr>
        <w:t>- при стаже от 3 лет до 8 лет – 10 процентов оклада;</w:t>
      </w:r>
    </w:p>
    <w:p w:rsidR="00A72CCA" w:rsidRPr="00D8206B" w:rsidRDefault="00A72CCA" w:rsidP="00A72CCA">
      <w:pPr>
        <w:jc w:val="both"/>
        <w:rPr>
          <w:color w:val="000000"/>
          <w:sz w:val="16"/>
          <w:szCs w:val="16"/>
        </w:rPr>
      </w:pPr>
      <w:r w:rsidRPr="00D8206B">
        <w:rPr>
          <w:color w:val="000000"/>
          <w:sz w:val="16"/>
          <w:szCs w:val="16"/>
        </w:rPr>
        <w:t>- при стаже от 8 лет до 13 лет – 15 процентов оклада;</w:t>
      </w:r>
    </w:p>
    <w:p w:rsidR="00A72CCA" w:rsidRPr="00D8206B" w:rsidRDefault="00A72CCA" w:rsidP="00A72CCA">
      <w:pPr>
        <w:jc w:val="both"/>
        <w:rPr>
          <w:color w:val="000000"/>
          <w:sz w:val="16"/>
          <w:szCs w:val="16"/>
        </w:rPr>
      </w:pPr>
      <w:r w:rsidRPr="00D8206B">
        <w:rPr>
          <w:color w:val="000000"/>
          <w:sz w:val="16"/>
          <w:szCs w:val="16"/>
        </w:rPr>
        <w:t>- при стаже от 13 лет до 18 лет – 20 процентов оклада;</w:t>
      </w:r>
    </w:p>
    <w:p w:rsidR="00A72CCA" w:rsidRPr="00D8206B" w:rsidRDefault="00A72CCA" w:rsidP="00A72CCA">
      <w:pPr>
        <w:jc w:val="both"/>
        <w:rPr>
          <w:color w:val="000000"/>
          <w:sz w:val="16"/>
          <w:szCs w:val="16"/>
        </w:rPr>
      </w:pPr>
      <w:r w:rsidRPr="00D8206B">
        <w:rPr>
          <w:color w:val="000000"/>
          <w:sz w:val="16"/>
          <w:szCs w:val="16"/>
        </w:rPr>
        <w:t>- при стаже от 18 лет до 23 лет – 25 процентов оклада;</w:t>
      </w:r>
    </w:p>
    <w:p w:rsidR="00A72CCA" w:rsidRPr="00D8206B" w:rsidRDefault="00A72CCA" w:rsidP="00A72CCA">
      <w:pPr>
        <w:jc w:val="both"/>
        <w:rPr>
          <w:color w:val="000000"/>
          <w:sz w:val="16"/>
          <w:szCs w:val="16"/>
        </w:rPr>
      </w:pPr>
      <w:r w:rsidRPr="00D8206B">
        <w:rPr>
          <w:color w:val="000000"/>
          <w:sz w:val="16"/>
          <w:szCs w:val="16"/>
        </w:rPr>
        <w:t>- при стаже свыше 23 лет – 30 процентов оклада.</w:t>
      </w:r>
    </w:p>
    <w:p w:rsidR="00A72CCA" w:rsidRPr="00D8206B" w:rsidRDefault="00A72CCA" w:rsidP="00A72CCA">
      <w:pPr>
        <w:pStyle w:val="ae"/>
        <w:tabs>
          <w:tab w:val="left" w:pos="3960"/>
          <w:tab w:val="center" w:pos="5573"/>
        </w:tabs>
        <w:rPr>
          <w:color w:val="000000"/>
          <w:sz w:val="16"/>
          <w:szCs w:val="16"/>
        </w:rPr>
      </w:pPr>
      <w:r w:rsidRPr="00D8206B">
        <w:rPr>
          <w:color w:val="000000"/>
          <w:sz w:val="16"/>
          <w:szCs w:val="16"/>
        </w:rPr>
        <w:t>Статья 9.</w:t>
      </w:r>
      <w:r w:rsidRPr="00D8206B">
        <w:rPr>
          <w:b w:val="0"/>
          <w:color w:val="000000"/>
          <w:sz w:val="16"/>
          <w:szCs w:val="16"/>
        </w:rPr>
        <w:t xml:space="preserve"> </w:t>
      </w:r>
      <w:r w:rsidRPr="00D8206B">
        <w:rPr>
          <w:color w:val="000000"/>
          <w:sz w:val="16"/>
          <w:szCs w:val="16"/>
        </w:rPr>
        <w:t>Исчисление стажа работы.</w:t>
      </w:r>
    </w:p>
    <w:p w:rsidR="00A72CCA" w:rsidRPr="00D8206B" w:rsidRDefault="00A72CCA" w:rsidP="00A72CCA">
      <w:pPr>
        <w:pStyle w:val="ae"/>
        <w:jc w:val="both"/>
        <w:rPr>
          <w:b w:val="0"/>
          <w:sz w:val="16"/>
          <w:szCs w:val="16"/>
        </w:rPr>
      </w:pPr>
      <w:r w:rsidRPr="00D8206B">
        <w:rPr>
          <w:b w:val="0"/>
          <w:sz w:val="16"/>
          <w:szCs w:val="16"/>
        </w:rPr>
        <w:t>1. В стаж работы, дающий право на установление ежемесячной надбавки за выслугу лет, включаются периоды работы (службы), включенные в перечень периодов должностей, включаемых (засчитываемых) в стаж работы для установления техническому персоналу ежемесячной надбавки к должностному окладу за выслугу лет.</w:t>
      </w:r>
    </w:p>
    <w:p w:rsidR="00A72CCA" w:rsidRPr="00D8206B" w:rsidRDefault="00A72CCA" w:rsidP="00A72CCA">
      <w:pPr>
        <w:pStyle w:val="ae"/>
        <w:jc w:val="both"/>
        <w:rPr>
          <w:b w:val="0"/>
          <w:sz w:val="16"/>
          <w:szCs w:val="16"/>
        </w:rPr>
      </w:pPr>
      <w:r w:rsidRPr="00D8206B">
        <w:rPr>
          <w:b w:val="0"/>
          <w:sz w:val="16"/>
          <w:szCs w:val="16"/>
        </w:rPr>
        <w:t>2. Периоды работы, не предусмотренные перечнем, включаются в общую продолжительность, дающий право на получение надбавки к должностному окладу (тарифной ставки) за выслугу лет, при условии, что опыт и знания по ним необходимы для выполнения должностных обязанностей по занимаемой должности.</w:t>
      </w:r>
    </w:p>
    <w:p w:rsidR="00A72CCA" w:rsidRPr="00D8206B" w:rsidRDefault="00A72CCA" w:rsidP="00A72CCA">
      <w:pPr>
        <w:jc w:val="center"/>
        <w:rPr>
          <w:b/>
          <w:color w:val="000000"/>
          <w:sz w:val="16"/>
          <w:szCs w:val="16"/>
        </w:rPr>
      </w:pPr>
      <w:r w:rsidRPr="00D8206B">
        <w:rPr>
          <w:b/>
          <w:sz w:val="16"/>
          <w:szCs w:val="16"/>
        </w:rPr>
        <w:t xml:space="preserve">Статья 10. </w:t>
      </w:r>
      <w:r w:rsidRPr="00D8206B">
        <w:rPr>
          <w:b/>
          <w:color w:val="000000"/>
          <w:sz w:val="16"/>
          <w:szCs w:val="16"/>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rsidR="00A72CCA" w:rsidRPr="00D8206B" w:rsidRDefault="00A72CCA" w:rsidP="00A72CCA">
      <w:pPr>
        <w:jc w:val="both"/>
        <w:rPr>
          <w:snapToGrid w:val="0"/>
          <w:sz w:val="16"/>
          <w:szCs w:val="16"/>
        </w:rPr>
      </w:pPr>
      <w:r w:rsidRPr="00D8206B">
        <w:rPr>
          <w:color w:val="000000"/>
          <w:sz w:val="16"/>
          <w:szCs w:val="16"/>
        </w:rPr>
        <w:t xml:space="preserve">1. 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w:t>
      </w:r>
      <w:r w:rsidRPr="00D8206B">
        <w:rPr>
          <w:sz w:val="16"/>
          <w:szCs w:val="16"/>
        </w:rPr>
        <w:t xml:space="preserve">стажа), состав которой утверждается главой </w:t>
      </w:r>
      <w:r w:rsidRPr="00D8206B">
        <w:rPr>
          <w:snapToGrid w:val="0"/>
          <w:sz w:val="16"/>
          <w:szCs w:val="16"/>
        </w:rPr>
        <w:t>Семигорского сельского поселения.</w:t>
      </w:r>
    </w:p>
    <w:p w:rsidR="00A72CCA" w:rsidRPr="00D8206B" w:rsidRDefault="00A72CCA" w:rsidP="00A72CCA">
      <w:pPr>
        <w:jc w:val="both"/>
        <w:rPr>
          <w:snapToGrid w:val="0"/>
          <w:sz w:val="16"/>
          <w:szCs w:val="16"/>
        </w:rPr>
      </w:pPr>
      <w:r w:rsidRPr="00D8206B">
        <w:rPr>
          <w:snapToGrid w:val="0"/>
          <w:sz w:val="16"/>
          <w:szCs w:val="16"/>
        </w:rPr>
        <w:t xml:space="preserve">2. </w:t>
      </w:r>
      <w:r w:rsidRPr="00D8206B">
        <w:rPr>
          <w:color w:val="000000"/>
          <w:sz w:val="16"/>
          <w:szCs w:val="16"/>
        </w:rPr>
        <w:t>Решение Комиссии по установлению стажа оформляется протоколом и передается представителю работодателя</w:t>
      </w:r>
      <w:r w:rsidRPr="00D8206B">
        <w:rPr>
          <w:snapToGrid w:val="0"/>
          <w:color w:val="000000"/>
          <w:sz w:val="16"/>
          <w:szCs w:val="16"/>
        </w:rPr>
        <w:t>.</w:t>
      </w:r>
    </w:p>
    <w:p w:rsidR="00A72CCA" w:rsidRPr="00D8206B" w:rsidRDefault="00A72CCA" w:rsidP="00A72CCA">
      <w:pPr>
        <w:tabs>
          <w:tab w:val="left" w:pos="2340"/>
        </w:tabs>
        <w:jc w:val="center"/>
        <w:rPr>
          <w:b/>
          <w:color w:val="000000"/>
          <w:sz w:val="16"/>
          <w:szCs w:val="16"/>
        </w:rPr>
      </w:pPr>
      <w:r w:rsidRPr="00D8206B">
        <w:rPr>
          <w:rStyle w:val="ab"/>
          <w:sz w:val="16"/>
          <w:szCs w:val="16"/>
        </w:rPr>
        <w:t>Статья 11.</w:t>
      </w:r>
      <w:r w:rsidRPr="00D8206B">
        <w:rPr>
          <w:color w:val="000000"/>
          <w:sz w:val="16"/>
          <w:szCs w:val="16"/>
        </w:rPr>
        <w:t xml:space="preserve"> </w:t>
      </w:r>
      <w:r w:rsidRPr="00D8206B">
        <w:rPr>
          <w:b/>
          <w:color w:val="000000"/>
          <w:sz w:val="16"/>
          <w:szCs w:val="16"/>
        </w:rPr>
        <w:t>Порядок установления и выплаты надбавки к окладу (тарифной ставки) за выслугу лет.</w:t>
      </w:r>
    </w:p>
    <w:p w:rsidR="00A72CCA" w:rsidRPr="00D8206B" w:rsidRDefault="00A72CCA" w:rsidP="00A72CCA">
      <w:pPr>
        <w:jc w:val="both"/>
        <w:rPr>
          <w:snapToGrid w:val="0"/>
          <w:color w:val="000000"/>
          <w:sz w:val="16"/>
          <w:szCs w:val="16"/>
        </w:rPr>
      </w:pPr>
      <w:r w:rsidRPr="00D8206B">
        <w:rPr>
          <w:color w:val="000000"/>
          <w:sz w:val="16"/>
          <w:szCs w:val="16"/>
        </w:rPr>
        <w:t xml:space="preserve">       Надбавка к окладу за выслугу лет </w:t>
      </w:r>
      <w:r w:rsidRPr="00D8206B">
        <w:rPr>
          <w:snapToGrid w:val="0"/>
          <w:color w:val="000000"/>
          <w:sz w:val="16"/>
          <w:szCs w:val="16"/>
        </w:rPr>
        <w:t xml:space="preserve">устанавливается работнику с момента </w:t>
      </w:r>
      <w:r w:rsidRPr="00D8206B">
        <w:rPr>
          <w:color w:val="000000"/>
          <w:sz w:val="16"/>
          <w:szCs w:val="16"/>
        </w:rPr>
        <w:t>возникновения права на получение или изменение размера этой надбавки</w:t>
      </w:r>
      <w:r w:rsidRPr="00D8206B">
        <w:rPr>
          <w:snapToGrid w:val="0"/>
          <w:color w:val="000000"/>
          <w:sz w:val="16"/>
          <w:szCs w:val="16"/>
        </w:rPr>
        <w:t>, выплачивается одновременно с выплатой заработной платы за соответствующий месяц и учитывается во всех случаях расчета среднего заработка.</w:t>
      </w:r>
    </w:p>
    <w:p w:rsidR="00A72CCA" w:rsidRPr="00D8206B" w:rsidRDefault="00A72CCA" w:rsidP="00A72CCA">
      <w:pPr>
        <w:jc w:val="center"/>
        <w:rPr>
          <w:snapToGrid w:val="0"/>
          <w:color w:val="000000"/>
          <w:sz w:val="16"/>
          <w:szCs w:val="16"/>
        </w:rPr>
      </w:pPr>
      <w:r w:rsidRPr="00D8206B">
        <w:rPr>
          <w:b/>
          <w:sz w:val="16"/>
          <w:szCs w:val="16"/>
        </w:rPr>
        <w:t>Глава 5. Премия по результатам работы.</w:t>
      </w:r>
    </w:p>
    <w:p w:rsidR="00A72CCA" w:rsidRPr="00D8206B" w:rsidRDefault="00A72CCA" w:rsidP="00A72CCA">
      <w:pPr>
        <w:pStyle w:val="ac"/>
        <w:tabs>
          <w:tab w:val="left" w:pos="1260"/>
        </w:tabs>
        <w:ind w:left="0" w:firstLine="0"/>
        <w:jc w:val="center"/>
        <w:rPr>
          <w:rFonts w:ascii="Times New Roman" w:hAnsi="Times New Roman" w:cs="Times New Roman"/>
          <w:b/>
          <w:color w:val="000000"/>
          <w:sz w:val="16"/>
          <w:szCs w:val="16"/>
        </w:rPr>
      </w:pPr>
      <w:r w:rsidRPr="00D8206B">
        <w:rPr>
          <w:rStyle w:val="ab"/>
          <w:rFonts w:ascii="Times New Roman" w:hAnsi="Times New Roman" w:cs="Times New Roman"/>
          <w:sz w:val="16"/>
          <w:szCs w:val="16"/>
        </w:rPr>
        <w:t>Статья 12</w:t>
      </w:r>
      <w:r w:rsidRPr="00D8206B">
        <w:rPr>
          <w:rFonts w:ascii="Times New Roman" w:hAnsi="Times New Roman" w:cs="Times New Roman"/>
          <w:sz w:val="16"/>
          <w:szCs w:val="16"/>
        </w:rPr>
        <w:t xml:space="preserve">. </w:t>
      </w:r>
      <w:r w:rsidRPr="00D8206B">
        <w:rPr>
          <w:rFonts w:ascii="Times New Roman" w:hAnsi="Times New Roman" w:cs="Times New Roman"/>
          <w:b/>
          <w:color w:val="000000"/>
          <w:sz w:val="16"/>
          <w:szCs w:val="16"/>
        </w:rPr>
        <w:t>Размеры премии по результатам работы.</w:t>
      </w:r>
    </w:p>
    <w:p w:rsidR="00A72CCA" w:rsidRPr="00D8206B" w:rsidRDefault="00A72CCA" w:rsidP="00A72CCA">
      <w:pPr>
        <w:jc w:val="both"/>
        <w:rPr>
          <w:color w:val="000000"/>
          <w:sz w:val="16"/>
          <w:szCs w:val="16"/>
        </w:rPr>
      </w:pPr>
      <w:r w:rsidRPr="00D8206B">
        <w:rPr>
          <w:color w:val="000000"/>
          <w:sz w:val="16"/>
          <w:szCs w:val="16"/>
        </w:rPr>
        <w:t>1. Премия по результатам работы работникам назначается в размере 25 процентов оклада (тарифной ставки).</w:t>
      </w:r>
    </w:p>
    <w:p w:rsidR="00A72CCA" w:rsidRPr="00D8206B" w:rsidRDefault="00A72CCA" w:rsidP="00A72CCA">
      <w:pPr>
        <w:jc w:val="both"/>
        <w:rPr>
          <w:color w:val="000000"/>
          <w:sz w:val="16"/>
          <w:szCs w:val="16"/>
        </w:rPr>
      </w:pPr>
      <w:r w:rsidRPr="00D8206B">
        <w:rPr>
          <w:color w:val="000000"/>
          <w:sz w:val="16"/>
          <w:szCs w:val="16"/>
        </w:rPr>
        <w:t>2. Размер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A72CCA" w:rsidRPr="00D8206B" w:rsidRDefault="00A72CCA" w:rsidP="00A72CCA">
      <w:pPr>
        <w:jc w:val="both"/>
        <w:rPr>
          <w:color w:val="000000"/>
          <w:sz w:val="16"/>
          <w:szCs w:val="16"/>
        </w:rPr>
      </w:pPr>
      <w:r w:rsidRPr="00D8206B">
        <w:rPr>
          <w:color w:val="000000"/>
          <w:sz w:val="16"/>
          <w:szCs w:val="16"/>
        </w:rPr>
        <w:t>1. Размер премии по результатам работы снижается:</w:t>
      </w:r>
    </w:p>
    <w:p w:rsidR="00A72CCA" w:rsidRPr="00D8206B" w:rsidRDefault="00A72CCA" w:rsidP="00A72CCA">
      <w:pPr>
        <w:jc w:val="both"/>
        <w:rPr>
          <w:snapToGrid w:val="0"/>
          <w:color w:val="000000"/>
          <w:sz w:val="16"/>
          <w:szCs w:val="16"/>
        </w:rPr>
      </w:pPr>
      <w:r w:rsidRPr="00D8206B">
        <w:rPr>
          <w:color w:val="000000"/>
          <w:sz w:val="16"/>
          <w:szCs w:val="16"/>
        </w:rPr>
        <w:t xml:space="preserve">- </w:t>
      </w:r>
      <w:r w:rsidRPr="00D8206B">
        <w:rPr>
          <w:snapToGrid w:val="0"/>
          <w:color w:val="000000"/>
          <w:sz w:val="16"/>
          <w:szCs w:val="16"/>
        </w:rPr>
        <w:t xml:space="preserve">при </w:t>
      </w:r>
      <w:r w:rsidRPr="00D8206B">
        <w:rPr>
          <w:color w:val="000000"/>
          <w:sz w:val="16"/>
          <w:szCs w:val="16"/>
        </w:rPr>
        <w:t>ненадлежащем исполнении должностных обязанностей, предусмотренных должностной инструкцией и трудовым договором – на 5 процентов оклада (тарифной ставки);</w:t>
      </w:r>
    </w:p>
    <w:p w:rsidR="00A72CCA" w:rsidRPr="00D8206B" w:rsidRDefault="00A72CCA" w:rsidP="00A72CCA">
      <w:pPr>
        <w:jc w:val="both"/>
        <w:rPr>
          <w:color w:val="000000"/>
          <w:sz w:val="16"/>
          <w:szCs w:val="16"/>
        </w:rPr>
      </w:pPr>
      <w:r w:rsidRPr="00D8206B">
        <w:rPr>
          <w:color w:val="000000"/>
          <w:sz w:val="16"/>
          <w:szCs w:val="16"/>
        </w:rPr>
        <w:t>- 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rsidR="00A72CCA" w:rsidRPr="00D8206B" w:rsidRDefault="00A72CCA" w:rsidP="00A72CCA">
      <w:pPr>
        <w:jc w:val="both"/>
        <w:rPr>
          <w:color w:val="000000"/>
          <w:sz w:val="16"/>
          <w:szCs w:val="16"/>
        </w:rPr>
      </w:pPr>
      <w:r w:rsidRPr="00D8206B">
        <w:rPr>
          <w:color w:val="000000"/>
          <w:sz w:val="16"/>
          <w:szCs w:val="16"/>
        </w:rPr>
        <w:t>- при нарушении режима работы органов сельского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процентов оклада (тарифной ставки).</w:t>
      </w:r>
    </w:p>
    <w:p w:rsidR="00A72CCA" w:rsidRPr="00D8206B" w:rsidRDefault="00A72CCA" w:rsidP="00A72CCA">
      <w:pPr>
        <w:jc w:val="both"/>
        <w:rPr>
          <w:color w:val="000000"/>
          <w:sz w:val="16"/>
          <w:szCs w:val="16"/>
        </w:rPr>
      </w:pPr>
      <w:r w:rsidRPr="00D8206B">
        <w:rPr>
          <w:color w:val="000000"/>
          <w:sz w:val="16"/>
          <w:szCs w:val="16"/>
        </w:rPr>
        <w:t>2. Работник лишается премии по результатам работы:</w:t>
      </w:r>
    </w:p>
    <w:p w:rsidR="00A72CCA" w:rsidRPr="00D8206B" w:rsidRDefault="00A72CCA" w:rsidP="00A72CCA">
      <w:pPr>
        <w:jc w:val="both"/>
        <w:rPr>
          <w:color w:val="000000"/>
          <w:sz w:val="16"/>
          <w:szCs w:val="16"/>
        </w:rPr>
      </w:pPr>
      <w:r w:rsidRPr="00D8206B">
        <w:rPr>
          <w:color w:val="000000"/>
          <w:sz w:val="16"/>
          <w:szCs w:val="16"/>
        </w:rPr>
        <w:t>1) при наличии прогула (отсутствия на рабочем месте без уважительных причин более четырех часов подряд в течение рабочего дня);</w:t>
      </w:r>
    </w:p>
    <w:p w:rsidR="00A72CCA" w:rsidRPr="00D8206B" w:rsidRDefault="00A72CCA" w:rsidP="00A72CCA">
      <w:pPr>
        <w:jc w:val="both"/>
        <w:rPr>
          <w:color w:val="000000"/>
          <w:sz w:val="16"/>
          <w:szCs w:val="16"/>
        </w:rPr>
      </w:pPr>
      <w:r w:rsidRPr="00D8206B">
        <w:rPr>
          <w:color w:val="000000"/>
          <w:sz w:val="16"/>
          <w:szCs w:val="16"/>
        </w:rPr>
        <w:t>2) при появлении на работе в состоянии опьянения;</w:t>
      </w:r>
    </w:p>
    <w:p w:rsidR="00A72CCA" w:rsidRPr="00D8206B" w:rsidRDefault="00A72CCA" w:rsidP="00A72CCA">
      <w:pPr>
        <w:jc w:val="both"/>
        <w:rPr>
          <w:color w:val="000000"/>
          <w:sz w:val="16"/>
          <w:szCs w:val="16"/>
        </w:rPr>
      </w:pPr>
      <w:r w:rsidRPr="00D8206B">
        <w:rPr>
          <w:color w:val="000000"/>
          <w:sz w:val="16"/>
          <w:szCs w:val="16"/>
        </w:rPr>
        <w:t xml:space="preserve">3) </w:t>
      </w:r>
      <w:r w:rsidRPr="00D8206B">
        <w:rPr>
          <w:snapToGrid w:val="0"/>
          <w:color w:val="000000"/>
          <w:sz w:val="16"/>
          <w:szCs w:val="16"/>
        </w:rPr>
        <w:t>при наличии неснятого дисциплинарного взыскания.</w:t>
      </w:r>
    </w:p>
    <w:p w:rsidR="00A72CCA" w:rsidRPr="00D8206B" w:rsidRDefault="00A72CCA" w:rsidP="00A72CCA">
      <w:pPr>
        <w:tabs>
          <w:tab w:val="left" w:pos="2160"/>
        </w:tabs>
        <w:jc w:val="center"/>
        <w:rPr>
          <w:b/>
          <w:color w:val="000000"/>
          <w:sz w:val="16"/>
          <w:szCs w:val="16"/>
        </w:rPr>
      </w:pPr>
      <w:r w:rsidRPr="00D8206B">
        <w:rPr>
          <w:rStyle w:val="ab"/>
          <w:sz w:val="16"/>
          <w:szCs w:val="16"/>
        </w:rPr>
        <w:t>Статья 13</w:t>
      </w:r>
      <w:r w:rsidRPr="00D8206B">
        <w:rPr>
          <w:color w:val="000000"/>
          <w:sz w:val="16"/>
          <w:szCs w:val="16"/>
        </w:rPr>
        <w:t xml:space="preserve">. </w:t>
      </w:r>
      <w:r w:rsidRPr="00D8206B">
        <w:rPr>
          <w:b/>
          <w:color w:val="000000"/>
          <w:sz w:val="16"/>
          <w:szCs w:val="16"/>
        </w:rPr>
        <w:t>Порядок назначения и выплаты премии по результатам работы.</w:t>
      </w:r>
    </w:p>
    <w:p w:rsidR="00A72CCA" w:rsidRPr="00D8206B" w:rsidRDefault="00A72CCA" w:rsidP="00A72CCA">
      <w:pPr>
        <w:tabs>
          <w:tab w:val="num" w:pos="2291"/>
        </w:tabs>
        <w:jc w:val="both"/>
        <w:rPr>
          <w:snapToGrid w:val="0"/>
          <w:color w:val="000000"/>
          <w:sz w:val="16"/>
          <w:szCs w:val="16"/>
        </w:rPr>
      </w:pPr>
      <w:r w:rsidRPr="00D8206B">
        <w:rPr>
          <w:color w:val="000000"/>
          <w:sz w:val="16"/>
          <w:szCs w:val="16"/>
        </w:rPr>
        <w:t>1. Премия по результатам работы назначается</w:t>
      </w:r>
      <w:r w:rsidRPr="00D8206B">
        <w:rPr>
          <w:snapToGrid w:val="0"/>
          <w:color w:val="000000"/>
          <w:sz w:val="16"/>
          <w:szCs w:val="16"/>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rsidR="00A72CCA" w:rsidRPr="00D8206B" w:rsidRDefault="00A72CCA" w:rsidP="00A72CCA">
      <w:pPr>
        <w:tabs>
          <w:tab w:val="num" w:pos="2291"/>
        </w:tabs>
        <w:jc w:val="both"/>
        <w:rPr>
          <w:snapToGrid w:val="0"/>
          <w:color w:val="000000"/>
          <w:sz w:val="16"/>
          <w:szCs w:val="16"/>
        </w:rPr>
      </w:pPr>
      <w:r w:rsidRPr="00D8206B">
        <w:rPr>
          <w:snapToGrid w:val="0"/>
          <w:color w:val="000000"/>
          <w:sz w:val="16"/>
          <w:szCs w:val="16"/>
        </w:rPr>
        <w:t xml:space="preserve">2. </w:t>
      </w:r>
      <w:r w:rsidRPr="00D8206B">
        <w:rPr>
          <w:snapToGrid w:val="0"/>
          <w:sz w:val="16"/>
          <w:szCs w:val="16"/>
        </w:rPr>
        <w:t xml:space="preserve">Премия по результатам работы </w:t>
      </w:r>
      <w:r w:rsidRPr="00D8206B">
        <w:rPr>
          <w:snapToGrid w:val="0"/>
          <w:color w:val="000000"/>
          <w:sz w:val="16"/>
          <w:szCs w:val="16"/>
        </w:rPr>
        <w:t>выплачивается за фактически отработанное время.</w:t>
      </w:r>
    </w:p>
    <w:p w:rsidR="00A72CCA" w:rsidRPr="00D8206B" w:rsidRDefault="00A72CCA" w:rsidP="00A72CCA">
      <w:pPr>
        <w:tabs>
          <w:tab w:val="num" w:pos="2291"/>
        </w:tabs>
        <w:jc w:val="both"/>
        <w:rPr>
          <w:snapToGrid w:val="0"/>
          <w:color w:val="000000"/>
          <w:sz w:val="16"/>
          <w:szCs w:val="16"/>
        </w:rPr>
      </w:pPr>
      <w:r w:rsidRPr="00D8206B">
        <w:rPr>
          <w:snapToGrid w:val="0"/>
          <w:color w:val="000000"/>
          <w:sz w:val="16"/>
          <w:szCs w:val="16"/>
        </w:rPr>
        <w:t xml:space="preserve">3. </w:t>
      </w:r>
      <w:r w:rsidRPr="00D8206B">
        <w:rPr>
          <w:snapToGrid w:val="0"/>
          <w:sz w:val="16"/>
          <w:szCs w:val="16"/>
        </w:rPr>
        <w:t>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A72CCA" w:rsidRPr="00D8206B" w:rsidRDefault="00A72CCA" w:rsidP="00A72CCA">
      <w:pPr>
        <w:jc w:val="center"/>
        <w:rPr>
          <w:b/>
          <w:snapToGrid w:val="0"/>
          <w:color w:val="000000"/>
          <w:sz w:val="16"/>
          <w:szCs w:val="16"/>
        </w:rPr>
      </w:pPr>
      <w:r w:rsidRPr="00D8206B">
        <w:rPr>
          <w:b/>
          <w:snapToGrid w:val="0"/>
          <w:color w:val="000000"/>
          <w:sz w:val="16"/>
          <w:szCs w:val="16"/>
        </w:rPr>
        <w:t>Глава 6. Денежное поощрение к должностному окладу технического персонала.</w:t>
      </w:r>
    </w:p>
    <w:p w:rsidR="00A72CCA" w:rsidRPr="00D8206B" w:rsidRDefault="00A72CCA" w:rsidP="00A72CCA">
      <w:pPr>
        <w:pStyle w:val="a7"/>
        <w:tabs>
          <w:tab w:val="left" w:pos="2340"/>
        </w:tabs>
        <w:spacing w:after="0"/>
        <w:ind w:left="0"/>
        <w:jc w:val="center"/>
        <w:rPr>
          <w:b/>
          <w:sz w:val="16"/>
          <w:szCs w:val="16"/>
        </w:rPr>
      </w:pPr>
      <w:r w:rsidRPr="00D8206B">
        <w:rPr>
          <w:b/>
          <w:sz w:val="16"/>
          <w:szCs w:val="16"/>
        </w:rPr>
        <w:t>Статья 14.</w:t>
      </w:r>
      <w:r w:rsidRPr="00D8206B">
        <w:rPr>
          <w:sz w:val="16"/>
          <w:szCs w:val="16"/>
        </w:rPr>
        <w:t xml:space="preserve"> </w:t>
      </w:r>
      <w:r w:rsidRPr="00D8206B">
        <w:rPr>
          <w:b/>
          <w:sz w:val="16"/>
          <w:szCs w:val="16"/>
        </w:rPr>
        <w:t>Размер денежного поощрения к должностному окладу (тарифной ставки).</w:t>
      </w:r>
    </w:p>
    <w:p w:rsidR="00A72CCA" w:rsidRPr="00D8206B" w:rsidRDefault="00A72CCA" w:rsidP="00A72CCA">
      <w:pPr>
        <w:pStyle w:val="a7"/>
        <w:tabs>
          <w:tab w:val="left" w:pos="2340"/>
        </w:tabs>
        <w:spacing w:after="0"/>
        <w:ind w:left="0"/>
        <w:jc w:val="both"/>
        <w:rPr>
          <w:b/>
          <w:sz w:val="16"/>
          <w:szCs w:val="16"/>
        </w:rPr>
      </w:pPr>
      <w:r w:rsidRPr="00D8206B">
        <w:rPr>
          <w:sz w:val="16"/>
          <w:szCs w:val="16"/>
        </w:rPr>
        <w:t>3. Денежное поощрение к должностному окладу (тарифной ставки) технического персонала и вспомогательного персонала устанавливается в размере от 0,5 до 1 должностного оклада (тарифной ставки).</w:t>
      </w:r>
    </w:p>
    <w:p w:rsidR="00D535FB" w:rsidRDefault="00D535FB" w:rsidP="00A72CCA">
      <w:pPr>
        <w:tabs>
          <w:tab w:val="left" w:pos="2160"/>
        </w:tabs>
        <w:jc w:val="center"/>
        <w:rPr>
          <w:rStyle w:val="ab"/>
          <w:sz w:val="16"/>
          <w:szCs w:val="16"/>
        </w:rPr>
      </w:pPr>
    </w:p>
    <w:p w:rsidR="00D535FB" w:rsidRDefault="00D535FB" w:rsidP="00D535FB">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1 ноября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17</w:t>
      </w:r>
    </w:p>
    <w:p w:rsidR="00A72CCA" w:rsidRPr="00D8206B" w:rsidRDefault="00A72CCA" w:rsidP="00D535FB">
      <w:pPr>
        <w:tabs>
          <w:tab w:val="left" w:pos="2160"/>
        </w:tabs>
        <w:jc w:val="center"/>
        <w:rPr>
          <w:b/>
          <w:color w:val="000000"/>
          <w:sz w:val="16"/>
          <w:szCs w:val="16"/>
        </w:rPr>
      </w:pPr>
      <w:r w:rsidRPr="00D8206B">
        <w:rPr>
          <w:rStyle w:val="ab"/>
          <w:sz w:val="16"/>
          <w:szCs w:val="16"/>
        </w:rPr>
        <w:t>Статья 15</w:t>
      </w:r>
      <w:r w:rsidRPr="00D8206B">
        <w:rPr>
          <w:sz w:val="16"/>
          <w:szCs w:val="16"/>
        </w:rPr>
        <w:t>.</w:t>
      </w:r>
      <w:r w:rsidRPr="00D8206B">
        <w:rPr>
          <w:color w:val="000000"/>
          <w:sz w:val="16"/>
          <w:szCs w:val="16"/>
        </w:rPr>
        <w:t xml:space="preserve"> </w:t>
      </w:r>
      <w:r w:rsidRPr="00D8206B">
        <w:rPr>
          <w:b/>
          <w:color w:val="000000"/>
          <w:sz w:val="16"/>
          <w:szCs w:val="16"/>
        </w:rPr>
        <w:t>Порядок установления и выплаты денежного поощрения к должностному окладу (тарифной ставки).</w:t>
      </w:r>
    </w:p>
    <w:p w:rsidR="00A72CCA" w:rsidRPr="00D8206B" w:rsidRDefault="00A72CCA" w:rsidP="00A72CCA">
      <w:pPr>
        <w:jc w:val="both"/>
        <w:rPr>
          <w:snapToGrid w:val="0"/>
          <w:color w:val="000000"/>
          <w:sz w:val="16"/>
          <w:szCs w:val="16"/>
        </w:rPr>
      </w:pPr>
      <w:r w:rsidRPr="00D8206B">
        <w:rPr>
          <w:color w:val="000000"/>
          <w:sz w:val="16"/>
          <w:szCs w:val="16"/>
        </w:rPr>
        <w:t xml:space="preserve">        </w:t>
      </w:r>
      <w:r w:rsidRPr="00D8206B">
        <w:rPr>
          <w:sz w:val="16"/>
          <w:szCs w:val="16"/>
        </w:rPr>
        <w:t xml:space="preserve">Денежное поощрение к должностному окладу устанавливается работнику </w:t>
      </w:r>
      <w:r w:rsidRPr="00D8206B">
        <w:rPr>
          <w:snapToGrid w:val="0"/>
          <w:color w:val="000000"/>
          <w:sz w:val="16"/>
          <w:szCs w:val="16"/>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A72CCA" w:rsidRPr="00D8206B" w:rsidRDefault="00A72CCA" w:rsidP="00A72CCA">
      <w:pPr>
        <w:pStyle w:val="ae"/>
        <w:rPr>
          <w:sz w:val="16"/>
          <w:szCs w:val="16"/>
        </w:rPr>
      </w:pPr>
      <w:r w:rsidRPr="00D8206B">
        <w:rPr>
          <w:sz w:val="16"/>
          <w:szCs w:val="16"/>
        </w:rPr>
        <w:t>Глава 7. Надбавка за безаварийную работу.</w:t>
      </w:r>
    </w:p>
    <w:p w:rsidR="00A72CCA" w:rsidRPr="00D8206B" w:rsidRDefault="00A72CCA" w:rsidP="00A72CCA">
      <w:pPr>
        <w:pStyle w:val="ac"/>
        <w:tabs>
          <w:tab w:val="left" w:pos="1260"/>
        </w:tabs>
        <w:ind w:left="0" w:firstLine="0"/>
        <w:jc w:val="center"/>
        <w:rPr>
          <w:rFonts w:ascii="Times New Roman" w:hAnsi="Times New Roman" w:cs="Times New Roman"/>
          <w:b/>
          <w:sz w:val="16"/>
          <w:szCs w:val="16"/>
        </w:rPr>
      </w:pPr>
      <w:r w:rsidRPr="00D8206B">
        <w:rPr>
          <w:rStyle w:val="ab"/>
          <w:rFonts w:ascii="Times New Roman" w:hAnsi="Times New Roman" w:cs="Times New Roman"/>
          <w:sz w:val="16"/>
          <w:szCs w:val="16"/>
        </w:rPr>
        <w:t>Статья 16</w:t>
      </w:r>
      <w:r w:rsidRPr="00D8206B">
        <w:rPr>
          <w:rFonts w:ascii="Times New Roman" w:hAnsi="Times New Roman" w:cs="Times New Roman"/>
          <w:sz w:val="16"/>
          <w:szCs w:val="16"/>
        </w:rPr>
        <w:t xml:space="preserve">. </w:t>
      </w:r>
      <w:r w:rsidRPr="00D8206B">
        <w:rPr>
          <w:rFonts w:ascii="Times New Roman" w:hAnsi="Times New Roman" w:cs="Times New Roman"/>
          <w:b/>
          <w:sz w:val="16"/>
          <w:szCs w:val="16"/>
        </w:rPr>
        <w:t>Размер надбавки за безаварийную работу.</w:t>
      </w:r>
    </w:p>
    <w:p w:rsidR="00A72CCA" w:rsidRPr="00D8206B" w:rsidRDefault="00A72CCA" w:rsidP="00A72CCA">
      <w:pPr>
        <w:jc w:val="both"/>
        <w:rPr>
          <w:sz w:val="16"/>
          <w:szCs w:val="16"/>
        </w:rPr>
      </w:pPr>
      <w:r w:rsidRPr="00D8206B">
        <w:rPr>
          <w:sz w:val="16"/>
          <w:szCs w:val="16"/>
        </w:rPr>
        <w:t>1. Надбавка за безаварийную работу устанавливается водителю в размере до 100 процентов тарифной ставки.</w:t>
      </w:r>
    </w:p>
    <w:p w:rsidR="00A72CCA" w:rsidRPr="00D8206B" w:rsidRDefault="00A72CCA" w:rsidP="00A72CCA">
      <w:pPr>
        <w:jc w:val="both"/>
        <w:rPr>
          <w:sz w:val="16"/>
          <w:szCs w:val="16"/>
        </w:rPr>
      </w:pPr>
      <w:r w:rsidRPr="00D8206B">
        <w:rPr>
          <w:sz w:val="16"/>
          <w:szCs w:val="16"/>
        </w:rPr>
        <w:t>2. В случае участия в дорожно-транспортном происшествии размер надбавки за безаварийную работу с учетом степени вины водителя, определенной ГАИ, снижается (выплата надбавки прекращается) на определенный срок, но не более одного года.</w:t>
      </w:r>
    </w:p>
    <w:p w:rsidR="00A72CCA" w:rsidRPr="00D8206B" w:rsidRDefault="00A72CCA" w:rsidP="00A72CCA">
      <w:pPr>
        <w:tabs>
          <w:tab w:val="left" w:pos="2160"/>
        </w:tabs>
        <w:jc w:val="center"/>
        <w:rPr>
          <w:b/>
          <w:sz w:val="16"/>
          <w:szCs w:val="16"/>
        </w:rPr>
      </w:pPr>
      <w:r w:rsidRPr="00D8206B">
        <w:rPr>
          <w:rStyle w:val="ab"/>
          <w:sz w:val="16"/>
          <w:szCs w:val="16"/>
        </w:rPr>
        <w:t>Статья 17</w:t>
      </w:r>
      <w:r w:rsidRPr="00D8206B">
        <w:rPr>
          <w:sz w:val="16"/>
          <w:szCs w:val="16"/>
        </w:rPr>
        <w:t xml:space="preserve">. </w:t>
      </w:r>
      <w:r w:rsidRPr="00D8206B">
        <w:rPr>
          <w:b/>
          <w:sz w:val="16"/>
          <w:szCs w:val="16"/>
        </w:rPr>
        <w:t>Порядок установления и выплаты надбавки за безаварийную работу.</w:t>
      </w:r>
    </w:p>
    <w:p w:rsidR="00A72CCA" w:rsidRPr="00D8206B" w:rsidRDefault="00A72CCA" w:rsidP="00A72CCA">
      <w:pPr>
        <w:jc w:val="both"/>
        <w:rPr>
          <w:snapToGrid w:val="0"/>
          <w:sz w:val="16"/>
          <w:szCs w:val="16"/>
        </w:rPr>
      </w:pPr>
      <w:r w:rsidRPr="00D8206B">
        <w:rPr>
          <w:sz w:val="16"/>
          <w:szCs w:val="16"/>
        </w:rPr>
        <w:t xml:space="preserve">        </w:t>
      </w:r>
      <w:proofErr w:type="gramStart"/>
      <w:r w:rsidRPr="00D8206B">
        <w:rPr>
          <w:sz w:val="16"/>
          <w:szCs w:val="16"/>
        </w:rPr>
        <w:t xml:space="preserve">Надбавка за безаварийную работу </w:t>
      </w:r>
      <w:r w:rsidRPr="00D8206B">
        <w:rPr>
          <w:snapToGrid w:val="0"/>
          <w:sz w:val="16"/>
          <w:szCs w:val="16"/>
        </w:rPr>
        <w:t>устанавливается водителю на определенный период (как правило, на календарный год) на основании мотивированной служебной записки его непосредственного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roofErr w:type="gramEnd"/>
    </w:p>
    <w:p w:rsidR="00A72CCA" w:rsidRPr="00D8206B" w:rsidRDefault="00A72CCA" w:rsidP="00A72CCA">
      <w:pPr>
        <w:jc w:val="center"/>
        <w:rPr>
          <w:b/>
          <w:snapToGrid w:val="0"/>
          <w:color w:val="000000"/>
          <w:sz w:val="16"/>
          <w:szCs w:val="16"/>
        </w:rPr>
      </w:pPr>
      <w:r w:rsidRPr="00D8206B">
        <w:rPr>
          <w:b/>
          <w:sz w:val="16"/>
          <w:szCs w:val="16"/>
        </w:rPr>
        <w:t>Глава 8. Е</w:t>
      </w:r>
      <w:r w:rsidRPr="00D8206B">
        <w:rPr>
          <w:b/>
          <w:snapToGrid w:val="0"/>
          <w:color w:val="000000"/>
          <w:sz w:val="16"/>
          <w:szCs w:val="16"/>
        </w:rPr>
        <w:t>диновременная выплата</w:t>
      </w:r>
    </w:p>
    <w:p w:rsidR="00A72CCA" w:rsidRPr="00D8206B" w:rsidRDefault="00A72CCA" w:rsidP="00A72CCA">
      <w:pPr>
        <w:jc w:val="center"/>
        <w:rPr>
          <w:b/>
          <w:snapToGrid w:val="0"/>
          <w:color w:val="000000"/>
          <w:sz w:val="16"/>
          <w:szCs w:val="16"/>
        </w:rPr>
      </w:pPr>
      <w:r w:rsidRPr="00D8206B">
        <w:rPr>
          <w:b/>
          <w:snapToGrid w:val="0"/>
          <w:color w:val="000000"/>
          <w:sz w:val="16"/>
          <w:szCs w:val="16"/>
        </w:rPr>
        <w:t>при предоставлении ежегодного оплачиваемого отпуска.</w:t>
      </w:r>
    </w:p>
    <w:p w:rsidR="00A72CCA" w:rsidRPr="00D8206B" w:rsidRDefault="00A72CCA" w:rsidP="00A72CCA">
      <w:pPr>
        <w:pStyle w:val="ac"/>
        <w:tabs>
          <w:tab w:val="left" w:pos="1260"/>
        </w:tabs>
        <w:ind w:left="2269" w:hanging="1418"/>
        <w:jc w:val="left"/>
        <w:rPr>
          <w:rFonts w:ascii="Times New Roman" w:hAnsi="Times New Roman" w:cs="Times New Roman"/>
          <w:b/>
          <w:color w:val="000000"/>
          <w:sz w:val="16"/>
          <w:szCs w:val="16"/>
        </w:rPr>
      </w:pPr>
      <w:r w:rsidRPr="00D8206B">
        <w:rPr>
          <w:rStyle w:val="ab"/>
          <w:rFonts w:ascii="Times New Roman" w:hAnsi="Times New Roman" w:cs="Times New Roman"/>
          <w:sz w:val="16"/>
          <w:szCs w:val="16"/>
        </w:rPr>
        <w:t>Статья 18</w:t>
      </w:r>
      <w:r w:rsidRPr="00D8206B">
        <w:rPr>
          <w:rFonts w:ascii="Times New Roman" w:hAnsi="Times New Roman" w:cs="Times New Roman"/>
          <w:sz w:val="16"/>
          <w:szCs w:val="16"/>
        </w:rPr>
        <w:t xml:space="preserve">. </w:t>
      </w:r>
      <w:r w:rsidRPr="00D8206B">
        <w:rPr>
          <w:rFonts w:ascii="Times New Roman" w:hAnsi="Times New Roman" w:cs="Times New Roman"/>
          <w:b/>
          <w:color w:val="000000"/>
          <w:sz w:val="16"/>
          <w:szCs w:val="16"/>
        </w:rPr>
        <w:t>Размер единовременной выплаты при предоставлении ежегодного оплачиваемого отпуска.</w:t>
      </w:r>
    </w:p>
    <w:p w:rsidR="00A72CCA" w:rsidRPr="00D8206B" w:rsidRDefault="00A72CCA" w:rsidP="00A72CCA">
      <w:pPr>
        <w:jc w:val="both"/>
        <w:rPr>
          <w:color w:val="000000"/>
          <w:sz w:val="16"/>
          <w:szCs w:val="16"/>
        </w:rPr>
      </w:pPr>
      <w:r w:rsidRPr="00D8206B">
        <w:rPr>
          <w:sz w:val="16"/>
          <w:szCs w:val="16"/>
        </w:rPr>
        <w:t xml:space="preserve">       </w:t>
      </w:r>
      <w:r w:rsidRPr="00D8206B">
        <w:rPr>
          <w:color w:val="000000"/>
          <w:sz w:val="16"/>
          <w:szCs w:val="16"/>
        </w:rPr>
        <w:t>При предоставлении ежегодного оплачиваемого отпуска работнику производится единовременная выплата в размере двух окладов (тарифных ставок).</w:t>
      </w:r>
    </w:p>
    <w:p w:rsidR="00A72CCA" w:rsidRPr="00D8206B" w:rsidRDefault="00A72CCA" w:rsidP="00A72CCA">
      <w:pPr>
        <w:pStyle w:val="ac"/>
        <w:tabs>
          <w:tab w:val="left" w:pos="1260"/>
        </w:tabs>
        <w:jc w:val="center"/>
        <w:rPr>
          <w:rFonts w:ascii="Times New Roman" w:hAnsi="Times New Roman" w:cs="Times New Roman"/>
          <w:b/>
          <w:color w:val="000000"/>
          <w:sz w:val="16"/>
          <w:szCs w:val="16"/>
        </w:rPr>
      </w:pPr>
      <w:r w:rsidRPr="00D8206B">
        <w:rPr>
          <w:rStyle w:val="ab"/>
          <w:rFonts w:ascii="Times New Roman" w:hAnsi="Times New Roman" w:cs="Times New Roman"/>
          <w:sz w:val="16"/>
          <w:szCs w:val="16"/>
        </w:rPr>
        <w:t>Статья 19</w:t>
      </w:r>
      <w:r w:rsidRPr="00D8206B">
        <w:rPr>
          <w:rFonts w:ascii="Times New Roman" w:hAnsi="Times New Roman" w:cs="Times New Roman"/>
          <w:sz w:val="16"/>
          <w:szCs w:val="16"/>
        </w:rPr>
        <w:t>.</w:t>
      </w:r>
      <w:r w:rsidRPr="00D8206B">
        <w:rPr>
          <w:rFonts w:ascii="Times New Roman" w:hAnsi="Times New Roman" w:cs="Times New Roman"/>
          <w:color w:val="000000"/>
          <w:sz w:val="16"/>
          <w:szCs w:val="16"/>
        </w:rPr>
        <w:t xml:space="preserve"> </w:t>
      </w:r>
      <w:r w:rsidRPr="00D8206B">
        <w:rPr>
          <w:rFonts w:ascii="Times New Roman" w:hAnsi="Times New Roman" w:cs="Times New Roman"/>
          <w:b/>
          <w:color w:val="000000"/>
          <w:sz w:val="16"/>
          <w:szCs w:val="16"/>
        </w:rPr>
        <w:t>Порядок производства единовременной выплаты при предоставлении ежегодного оплачиваемого отпуска.</w:t>
      </w:r>
    </w:p>
    <w:p w:rsidR="00A72CCA" w:rsidRPr="00D8206B" w:rsidRDefault="00A72CCA" w:rsidP="00A72CCA">
      <w:pPr>
        <w:jc w:val="both"/>
        <w:rPr>
          <w:color w:val="000000"/>
          <w:sz w:val="16"/>
          <w:szCs w:val="16"/>
        </w:rPr>
      </w:pPr>
      <w:r w:rsidRPr="00D8206B">
        <w:rPr>
          <w:color w:val="000000"/>
          <w:sz w:val="16"/>
          <w:szCs w:val="16"/>
        </w:rPr>
        <w:t>1. Единовременная выплата при предоставлении ежегодного оплачиваемого отпуска производится до ухода работника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оклада (тарифной ставки), а оставшаяся часть выплачивается в конце года.</w:t>
      </w:r>
    </w:p>
    <w:p w:rsidR="00A72CCA" w:rsidRPr="00D8206B" w:rsidRDefault="00A72CCA" w:rsidP="00A72CCA">
      <w:pPr>
        <w:jc w:val="both"/>
        <w:rPr>
          <w:color w:val="000000"/>
          <w:sz w:val="16"/>
          <w:szCs w:val="16"/>
        </w:rPr>
      </w:pPr>
      <w:r w:rsidRPr="00D8206B">
        <w:rPr>
          <w:color w:val="000000"/>
          <w:sz w:val="16"/>
          <w:szCs w:val="16"/>
        </w:rPr>
        <w:t>2. Работникам,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w:t>
      </w:r>
    </w:p>
    <w:p w:rsidR="00A72CCA" w:rsidRPr="00D8206B" w:rsidRDefault="00A72CCA" w:rsidP="00A72CCA">
      <w:pPr>
        <w:jc w:val="both"/>
        <w:rPr>
          <w:color w:val="000000"/>
          <w:sz w:val="16"/>
          <w:szCs w:val="16"/>
        </w:rPr>
      </w:pPr>
      <w:r w:rsidRPr="00D8206B">
        <w:rPr>
          <w:color w:val="000000"/>
          <w:sz w:val="16"/>
          <w:szCs w:val="16"/>
        </w:rPr>
        <w:t>3. 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A72CCA" w:rsidRPr="00D8206B" w:rsidRDefault="00A72CCA" w:rsidP="00A72CCA">
      <w:pPr>
        <w:jc w:val="both"/>
        <w:rPr>
          <w:color w:val="000000"/>
          <w:sz w:val="16"/>
          <w:szCs w:val="16"/>
        </w:rPr>
      </w:pPr>
      <w:r w:rsidRPr="00D8206B">
        <w:rPr>
          <w:sz w:val="16"/>
          <w:szCs w:val="16"/>
        </w:rPr>
        <w:t>4. При не использовании ежегодного отпуска в текущем календарном году единовременная выплата производится в четвертом квартале текущего года.</w:t>
      </w:r>
    </w:p>
    <w:p w:rsidR="00A72CCA" w:rsidRPr="00D8206B" w:rsidRDefault="00A72CCA" w:rsidP="00A72CCA">
      <w:pPr>
        <w:jc w:val="center"/>
        <w:rPr>
          <w:b/>
          <w:snapToGrid w:val="0"/>
          <w:color w:val="000000"/>
          <w:sz w:val="16"/>
          <w:szCs w:val="16"/>
        </w:rPr>
      </w:pPr>
      <w:r w:rsidRPr="00D8206B">
        <w:rPr>
          <w:b/>
          <w:sz w:val="16"/>
          <w:szCs w:val="16"/>
        </w:rPr>
        <w:t>Глава 9. Е</w:t>
      </w:r>
      <w:r w:rsidRPr="00D8206B">
        <w:rPr>
          <w:b/>
          <w:snapToGrid w:val="0"/>
          <w:color w:val="000000"/>
          <w:sz w:val="16"/>
          <w:szCs w:val="16"/>
        </w:rPr>
        <w:t>диновременная выплата</w:t>
      </w:r>
    </w:p>
    <w:p w:rsidR="00A72CCA" w:rsidRPr="00D8206B" w:rsidRDefault="00A72CCA" w:rsidP="00A72CCA">
      <w:pPr>
        <w:jc w:val="center"/>
        <w:rPr>
          <w:b/>
          <w:snapToGrid w:val="0"/>
          <w:color w:val="000000"/>
          <w:sz w:val="16"/>
          <w:szCs w:val="16"/>
        </w:rPr>
      </w:pPr>
      <w:r w:rsidRPr="00D8206B">
        <w:rPr>
          <w:b/>
          <w:snapToGrid w:val="0"/>
          <w:color w:val="000000"/>
          <w:sz w:val="16"/>
          <w:szCs w:val="16"/>
        </w:rPr>
        <w:t>при предоставлении ежегодного оплачиваемого отпуска.</w:t>
      </w:r>
    </w:p>
    <w:p w:rsidR="00A72CCA" w:rsidRPr="00D8206B" w:rsidRDefault="00A72CCA" w:rsidP="00A72CCA">
      <w:pPr>
        <w:pStyle w:val="ac"/>
        <w:tabs>
          <w:tab w:val="left" w:pos="1260"/>
        </w:tabs>
        <w:rPr>
          <w:rFonts w:ascii="Times New Roman" w:hAnsi="Times New Roman" w:cs="Times New Roman"/>
          <w:b/>
          <w:color w:val="000000"/>
          <w:sz w:val="16"/>
          <w:szCs w:val="16"/>
        </w:rPr>
      </w:pPr>
      <w:r w:rsidRPr="00D8206B">
        <w:rPr>
          <w:rStyle w:val="ab"/>
          <w:rFonts w:ascii="Times New Roman" w:hAnsi="Times New Roman" w:cs="Times New Roman"/>
          <w:sz w:val="16"/>
          <w:szCs w:val="16"/>
        </w:rPr>
        <w:t>Статья 20</w:t>
      </w:r>
      <w:r w:rsidRPr="00D8206B">
        <w:rPr>
          <w:rFonts w:ascii="Times New Roman" w:hAnsi="Times New Roman" w:cs="Times New Roman"/>
          <w:sz w:val="16"/>
          <w:szCs w:val="16"/>
        </w:rPr>
        <w:t xml:space="preserve">. </w:t>
      </w:r>
      <w:r w:rsidRPr="00D8206B">
        <w:rPr>
          <w:rFonts w:ascii="Times New Roman" w:hAnsi="Times New Roman" w:cs="Times New Roman"/>
          <w:b/>
          <w:color w:val="000000"/>
          <w:sz w:val="16"/>
          <w:szCs w:val="16"/>
        </w:rPr>
        <w:t>Размер выплаты материальной помощи при предоставлении ежегодного оплачиваемого отпуска.</w:t>
      </w:r>
    </w:p>
    <w:p w:rsidR="00A72CCA" w:rsidRPr="00D8206B" w:rsidRDefault="00A72CCA" w:rsidP="00A72CCA">
      <w:pPr>
        <w:jc w:val="both"/>
        <w:rPr>
          <w:color w:val="000000"/>
          <w:sz w:val="16"/>
          <w:szCs w:val="16"/>
        </w:rPr>
      </w:pPr>
      <w:r w:rsidRPr="00D8206B">
        <w:rPr>
          <w:color w:val="000000"/>
          <w:sz w:val="16"/>
          <w:szCs w:val="16"/>
        </w:rPr>
        <w:t xml:space="preserve">       При предоставлении ежегодного оплачиваемого отпуска работнику производится выплата материальной помощи в размере двух окладов (тарифных ставок).</w:t>
      </w:r>
    </w:p>
    <w:p w:rsidR="00A72CCA" w:rsidRPr="00D8206B" w:rsidRDefault="00A72CCA" w:rsidP="00A72CCA">
      <w:pPr>
        <w:pStyle w:val="ac"/>
        <w:tabs>
          <w:tab w:val="left" w:pos="1260"/>
        </w:tabs>
        <w:jc w:val="center"/>
        <w:rPr>
          <w:rFonts w:ascii="Times New Roman" w:hAnsi="Times New Roman" w:cs="Times New Roman"/>
          <w:b/>
          <w:color w:val="000000"/>
          <w:sz w:val="16"/>
          <w:szCs w:val="16"/>
        </w:rPr>
      </w:pPr>
      <w:r w:rsidRPr="00D8206B">
        <w:rPr>
          <w:rStyle w:val="ab"/>
          <w:rFonts w:ascii="Times New Roman" w:hAnsi="Times New Roman" w:cs="Times New Roman"/>
          <w:sz w:val="16"/>
          <w:szCs w:val="16"/>
        </w:rPr>
        <w:t>Статья 21</w:t>
      </w:r>
      <w:r w:rsidRPr="00D8206B">
        <w:rPr>
          <w:rFonts w:ascii="Times New Roman" w:hAnsi="Times New Roman" w:cs="Times New Roman"/>
          <w:sz w:val="16"/>
          <w:szCs w:val="16"/>
        </w:rPr>
        <w:t>.</w:t>
      </w:r>
      <w:r w:rsidRPr="00D8206B">
        <w:rPr>
          <w:rFonts w:ascii="Times New Roman" w:hAnsi="Times New Roman" w:cs="Times New Roman"/>
          <w:color w:val="000000"/>
          <w:sz w:val="16"/>
          <w:szCs w:val="16"/>
        </w:rPr>
        <w:t xml:space="preserve"> </w:t>
      </w:r>
      <w:r w:rsidRPr="00D8206B">
        <w:rPr>
          <w:rFonts w:ascii="Times New Roman" w:hAnsi="Times New Roman" w:cs="Times New Roman"/>
          <w:b/>
          <w:color w:val="000000"/>
          <w:sz w:val="16"/>
          <w:szCs w:val="16"/>
        </w:rPr>
        <w:t>Порядок производства выплаты материальной помощи при предоставлении ежегодного оплачиваемого отпуска.</w:t>
      </w:r>
    </w:p>
    <w:p w:rsidR="00A72CCA" w:rsidRPr="00D8206B" w:rsidRDefault="00A72CCA" w:rsidP="00A72CCA">
      <w:pPr>
        <w:jc w:val="both"/>
        <w:rPr>
          <w:color w:val="000000"/>
          <w:sz w:val="16"/>
          <w:szCs w:val="16"/>
        </w:rPr>
      </w:pPr>
      <w:r w:rsidRPr="00D8206B">
        <w:rPr>
          <w:color w:val="000000"/>
          <w:sz w:val="16"/>
          <w:szCs w:val="16"/>
        </w:rPr>
        <w:t>5. Право работника на получение материальной помощи при предоставлении ежегодного оплачиваемого отпуска возникает со дня вступления в силу заключенного с ним трудового договора.</w:t>
      </w:r>
    </w:p>
    <w:p w:rsidR="00A72CCA" w:rsidRPr="00D8206B" w:rsidRDefault="00A72CCA" w:rsidP="00A72CCA">
      <w:pPr>
        <w:jc w:val="both"/>
        <w:rPr>
          <w:color w:val="000000"/>
          <w:sz w:val="16"/>
          <w:szCs w:val="16"/>
        </w:rPr>
      </w:pPr>
      <w:r w:rsidRPr="00D8206B">
        <w:rPr>
          <w:color w:val="000000"/>
          <w:sz w:val="16"/>
          <w:szCs w:val="16"/>
        </w:rPr>
        <w:t>6. Материальная помощь при предоставлении ежегодного оплачиваемого отпуска предоставляется в размере двух окладов.</w:t>
      </w:r>
    </w:p>
    <w:p w:rsidR="00A72CCA" w:rsidRPr="00D8206B" w:rsidRDefault="00A72CCA" w:rsidP="00A72CCA">
      <w:pPr>
        <w:jc w:val="both"/>
        <w:rPr>
          <w:color w:val="000000"/>
          <w:sz w:val="16"/>
          <w:szCs w:val="16"/>
        </w:rPr>
      </w:pPr>
      <w:r w:rsidRPr="00D8206B">
        <w:rPr>
          <w:color w:val="000000"/>
          <w:sz w:val="16"/>
          <w:szCs w:val="16"/>
        </w:rPr>
        <w:t>7. Работникам, уволенным в течение календарного года (не отработавшим полного календарного года) и не использовавшим ежегодный оплачиваемый отпуск, материальная помощь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A72CCA" w:rsidRPr="00D8206B" w:rsidRDefault="00A72CCA" w:rsidP="00A72CCA">
      <w:pPr>
        <w:jc w:val="both"/>
        <w:rPr>
          <w:color w:val="000000"/>
          <w:sz w:val="16"/>
          <w:szCs w:val="16"/>
        </w:rPr>
      </w:pPr>
      <w:r w:rsidRPr="00D8206B">
        <w:rPr>
          <w:color w:val="000000"/>
          <w:sz w:val="16"/>
          <w:szCs w:val="16"/>
        </w:rPr>
        <w:t xml:space="preserve">8. </w:t>
      </w:r>
      <w:r w:rsidRPr="00D8206B">
        <w:rPr>
          <w:sz w:val="16"/>
          <w:szCs w:val="16"/>
        </w:rPr>
        <w:t>При не использовании ежегодного отпуска в текущем календарном году материальная помощь производится в четвертом квартале текущего года.</w:t>
      </w:r>
    </w:p>
    <w:p w:rsidR="00A72CCA" w:rsidRPr="00D8206B" w:rsidRDefault="00A72CCA" w:rsidP="00A72CCA">
      <w:pPr>
        <w:jc w:val="center"/>
        <w:rPr>
          <w:b/>
          <w:snapToGrid w:val="0"/>
          <w:color w:val="000000"/>
          <w:sz w:val="16"/>
          <w:szCs w:val="16"/>
        </w:rPr>
      </w:pPr>
      <w:r w:rsidRPr="00D8206B">
        <w:rPr>
          <w:b/>
          <w:sz w:val="16"/>
          <w:szCs w:val="16"/>
        </w:rPr>
        <w:t xml:space="preserve">Глава 10. </w:t>
      </w:r>
      <w:r w:rsidRPr="00D8206B">
        <w:rPr>
          <w:b/>
          <w:snapToGrid w:val="0"/>
          <w:color w:val="000000"/>
          <w:sz w:val="16"/>
          <w:szCs w:val="16"/>
        </w:rPr>
        <w:t>Материальная помощь и единовременная премия</w:t>
      </w:r>
    </w:p>
    <w:p w:rsidR="00A72CCA" w:rsidRPr="00D8206B" w:rsidRDefault="00A72CCA" w:rsidP="00A72CCA">
      <w:pPr>
        <w:jc w:val="center"/>
        <w:rPr>
          <w:b/>
          <w:snapToGrid w:val="0"/>
          <w:color w:val="000000"/>
          <w:sz w:val="16"/>
          <w:szCs w:val="16"/>
        </w:rPr>
      </w:pPr>
      <w:r w:rsidRPr="00D8206B">
        <w:rPr>
          <w:b/>
          <w:snapToGrid w:val="0"/>
          <w:color w:val="000000"/>
          <w:sz w:val="16"/>
          <w:szCs w:val="16"/>
        </w:rPr>
        <w:t>за счет экономии фонда оплаты труда.</w:t>
      </w:r>
    </w:p>
    <w:p w:rsidR="00A72CCA" w:rsidRPr="00D8206B" w:rsidRDefault="00A72CCA" w:rsidP="00A72CCA">
      <w:pPr>
        <w:pStyle w:val="ac"/>
        <w:tabs>
          <w:tab w:val="left" w:pos="1260"/>
        </w:tabs>
        <w:jc w:val="center"/>
        <w:rPr>
          <w:rFonts w:ascii="Times New Roman" w:hAnsi="Times New Roman" w:cs="Times New Roman"/>
          <w:b/>
          <w:color w:val="000000"/>
          <w:sz w:val="16"/>
          <w:szCs w:val="16"/>
        </w:rPr>
      </w:pPr>
      <w:r w:rsidRPr="00D8206B">
        <w:rPr>
          <w:rStyle w:val="ab"/>
          <w:rFonts w:ascii="Times New Roman" w:hAnsi="Times New Roman" w:cs="Times New Roman"/>
          <w:sz w:val="16"/>
          <w:szCs w:val="16"/>
        </w:rPr>
        <w:t>Статья 22</w:t>
      </w:r>
      <w:r w:rsidRPr="00D8206B">
        <w:rPr>
          <w:rFonts w:ascii="Times New Roman" w:hAnsi="Times New Roman" w:cs="Times New Roman"/>
          <w:sz w:val="16"/>
          <w:szCs w:val="16"/>
        </w:rPr>
        <w:t xml:space="preserve">. </w:t>
      </w:r>
      <w:r w:rsidRPr="00D8206B">
        <w:rPr>
          <w:rFonts w:ascii="Times New Roman" w:hAnsi="Times New Roman" w:cs="Times New Roman"/>
          <w:b/>
          <w:color w:val="000000"/>
          <w:sz w:val="16"/>
          <w:szCs w:val="16"/>
        </w:rPr>
        <w:t>Основания оказания работнику материальной помощи и выплаты единовременной премии за счет экономии фонда оплаты труда.</w:t>
      </w:r>
    </w:p>
    <w:p w:rsidR="00A72CCA" w:rsidRPr="00D8206B" w:rsidRDefault="00A72CCA" w:rsidP="00A72CCA">
      <w:pPr>
        <w:jc w:val="both"/>
        <w:rPr>
          <w:bCs/>
          <w:sz w:val="16"/>
          <w:szCs w:val="16"/>
        </w:rPr>
      </w:pPr>
      <w:r w:rsidRPr="00D8206B">
        <w:rPr>
          <w:sz w:val="16"/>
          <w:szCs w:val="16"/>
        </w:rPr>
        <w:t xml:space="preserve">       </w:t>
      </w:r>
      <w:r w:rsidRPr="00D8206B">
        <w:rPr>
          <w:bCs/>
          <w:sz w:val="16"/>
          <w:szCs w:val="16"/>
        </w:rPr>
        <w:t xml:space="preserve">Экономия фонда оплаты труда технического персонала и рабочих используется </w:t>
      </w:r>
      <w:proofErr w:type="gramStart"/>
      <w:r w:rsidRPr="00D8206B">
        <w:rPr>
          <w:bCs/>
          <w:sz w:val="16"/>
          <w:szCs w:val="16"/>
        </w:rPr>
        <w:t>для</w:t>
      </w:r>
      <w:proofErr w:type="gramEnd"/>
      <w:r w:rsidRPr="00D8206B">
        <w:rPr>
          <w:bCs/>
          <w:sz w:val="16"/>
          <w:szCs w:val="16"/>
        </w:rPr>
        <w:t>:</w:t>
      </w:r>
    </w:p>
    <w:p w:rsidR="00A72CCA" w:rsidRPr="00D8206B" w:rsidRDefault="00A72CCA" w:rsidP="00A72CCA">
      <w:pPr>
        <w:jc w:val="both"/>
        <w:rPr>
          <w:bCs/>
          <w:sz w:val="16"/>
          <w:szCs w:val="16"/>
        </w:rPr>
      </w:pPr>
      <w:proofErr w:type="gramStart"/>
      <w:r w:rsidRPr="00D8206B">
        <w:rPr>
          <w:bCs/>
          <w:sz w:val="16"/>
          <w:szCs w:val="16"/>
        </w:rPr>
        <w:t xml:space="preserve">- оказания материальной помощи, в том числе на частичное возмещение расходов в связи со </w:t>
      </w:r>
      <w:r w:rsidRPr="00D8206B">
        <w:rPr>
          <w:color w:val="000000"/>
          <w:sz w:val="16"/>
          <w:szCs w:val="16"/>
        </w:rPr>
        <w:t xml:space="preserve">смертью супруги (супруга), родителей, детей, с необходимостью дорогостоящего лечения и приобретения дорогостоящих лекарств, с </w:t>
      </w:r>
      <w:r w:rsidRPr="00D8206B">
        <w:rPr>
          <w:bCs/>
          <w:sz w:val="16"/>
          <w:szCs w:val="16"/>
        </w:rPr>
        <w:t xml:space="preserve">ущербом от стихийных бедствий и </w:t>
      </w:r>
      <w:r w:rsidRPr="00D8206B">
        <w:rPr>
          <w:color w:val="000000"/>
          <w:sz w:val="16"/>
          <w:szCs w:val="16"/>
        </w:rPr>
        <w:t xml:space="preserve">автогенных катастроф, краж личного жизненно важного имущества в крупных размерах, </w:t>
      </w:r>
      <w:r w:rsidRPr="00D8206B">
        <w:rPr>
          <w:bCs/>
          <w:sz w:val="16"/>
          <w:szCs w:val="16"/>
        </w:rPr>
        <w:t xml:space="preserve">на выплаты близким родственникам умершего работника, работнику в случае </w:t>
      </w:r>
      <w:r w:rsidRPr="00D8206B">
        <w:rPr>
          <w:color w:val="000000"/>
          <w:sz w:val="16"/>
          <w:szCs w:val="16"/>
        </w:rPr>
        <w:t>длительной утраты трудоспособности или осуществления ухода за больным родственником</w:t>
      </w:r>
      <w:proofErr w:type="gramEnd"/>
      <w:r w:rsidRPr="00D8206B">
        <w:rPr>
          <w:color w:val="000000"/>
          <w:sz w:val="16"/>
          <w:szCs w:val="16"/>
        </w:rPr>
        <w:t xml:space="preserve"> в течение длительного периода времени (более 3 недель), в связи выходом работника на пенсию; к отпуску</w:t>
      </w:r>
    </w:p>
    <w:p w:rsidR="00A72CCA" w:rsidRPr="00D8206B" w:rsidRDefault="00A72CCA" w:rsidP="00A72CCA">
      <w:pPr>
        <w:jc w:val="both"/>
        <w:rPr>
          <w:bCs/>
          <w:sz w:val="16"/>
          <w:szCs w:val="16"/>
        </w:rPr>
      </w:pPr>
      <w:r w:rsidRPr="00D8206B">
        <w:rPr>
          <w:bCs/>
          <w:sz w:val="16"/>
          <w:szCs w:val="16"/>
        </w:rPr>
        <w:t xml:space="preserve">- выплаты единовременной премии </w:t>
      </w:r>
      <w:r w:rsidRPr="00D8206B">
        <w:rPr>
          <w:sz w:val="16"/>
          <w:szCs w:val="16"/>
        </w:rP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rsidR="00A72CCA" w:rsidRPr="00D8206B" w:rsidRDefault="00A72CCA" w:rsidP="00A72CCA">
      <w:pPr>
        <w:jc w:val="both"/>
        <w:rPr>
          <w:sz w:val="16"/>
          <w:szCs w:val="16"/>
        </w:rPr>
      </w:pPr>
      <w:r w:rsidRPr="00D8206B">
        <w:rPr>
          <w:sz w:val="16"/>
          <w:szCs w:val="16"/>
        </w:rPr>
        <w:t>- выплаты премии по итогам работы за год.</w:t>
      </w:r>
    </w:p>
    <w:p w:rsidR="00A72CCA" w:rsidRPr="00D8206B" w:rsidRDefault="00A72CCA" w:rsidP="00A72CCA">
      <w:pPr>
        <w:tabs>
          <w:tab w:val="left" w:pos="6270"/>
        </w:tabs>
        <w:jc w:val="center"/>
        <w:rPr>
          <w:b/>
          <w:color w:val="000000"/>
          <w:sz w:val="16"/>
          <w:szCs w:val="16"/>
        </w:rPr>
      </w:pPr>
      <w:r w:rsidRPr="00D8206B">
        <w:rPr>
          <w:rStyle w:val="ab"/>
          <w:sz w:val="16"/>
          <w:szCs w:val="16"/>
        </w:rPr>
        <w:t>Статья 23</w:t>
      </w:r>
      <w:r w:rsidRPr="00D8206B">
        <w:rPr>
          <w:sz w:val="16"/>
          <w:szCs w:val="16"/>
        </w:rPr>
        <w:t>.</w:t>
      </w:r>
      <w:r w:rsidRPr="00D8206B">
        <w:rPr>
          <w:color w:val="000000"/>
          <w:sz w:val="16"/>
          <w:szCs w:val="16"/>
        </w:rPr>
        <w:t xml:space="preserve"> </w:t>
      </w:r>
      <w:r w:rsidRPr="00D8206B">
        <w:rPr>
          <w:b/>
          <w:color w:val="000000"/>
          <w:sz w:val="16"/>
          <w:szCs w:val="16"/>
        </w:rPr>
        <w:t>Размеры материальной помощи и единовременной премии.</w:t>
      </w:r>
    </w:p>
    <w:p w:rsidR="00A72CCA" w:rsidRPr="00D8206B" w:rsidRDefault="00A72CCA" w:rsidP="00A72CCA">
      <w:pPr>
        <w:jc w:val="both"/>
        <w:rPr>
          <w:color w:val="000000"/>
          <w:sz w:val="16"/>
          <w:szCs w:val="16"/>
        </w:rPr>
      </w:pPr>
      <w:r w:rsidRPr="00D8206B">
        <w:rPr>
          <w:sz w:val="16"/>
          <w:szCs w:val="16"/>
        </w:rPr>
        <w:t xml:space="preserve">       </w:t>
      </w:r>
      <w:r w:rsidRPr="00D8206B">
        <w:rPr>
          <w:color w:val="000000"/>
          <w:sz w:val="16"/>
          <w:szCs w:val="16"/>
        </w:rPr>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rsidR="00A72CCA" w:rsidRPr="00D8206B" w:rsidRDefault="00A72CCA" w:rsidP="00A72CCA">
      <w:pPr>
        <w:pStyle w:val="ac"/>
        <w:tabs>
          <w:tab w:val="left" w:pos="1260"/>
        </w:tabs>
        <w:ind w:left="0" w:firstLine="0"/>
        <w:jc w:val="center"/>
        <w:rPr>
          <w:rFonts w:ascii="Times New Roman" w:hAnsi="Times New Roman" w:cs="Times New Roman"/>
          <w:b/>
          <w:color w:val="000000"/>
          <w:sz w:val="16"/>
          <w:szCs w:val="16"/>
        </w:rPr>
      </w:pPr>
      <w:r w:rsidRPr="00D8206B">
        <w:rPr>
          <w:rStyle w:val="ab"/>
          <w:rFonts w:ascii="Times New Roman" w:hAnsi="Times New Roman" w:cs="Times New Roman"/>
          <w:sz w:val="16"/>
          <w:szCs w:val="16"/>
        </w:rPr>
        <w:t>Статья 24</w:t>
      </w:r>
      <w:r w:rsidRPr="00D8206B">
        <w:rPr>
          <w:rFonts w:ascii="Times New Roman" w:hAnsi="Times New Roman" w:cs="Times New Roman"/>
          <w:sz w:val="16"/>
          <w:szCs w:val="16"/>
        </w:rPr>
        <w:t>.</w:t>
      </w:r>
      <w:r w:rsidRPr="00D8206B">
        <w:rPr>
          <w:rFonts w:ascii="Times New Roman" w:hAnsi="Times New Roman" w:cs="Times New Roman"/>
          <w:color w:val="000000"/>
          <w:sz w:val="16"/>
          <w:szCs w:val="16"/>
        </w:rPr>
        <w:t xml:space="preserve"> </w:t>
      </w:r>
      <w:r w:rsidRPr="00D8206B">
        <w:rPr>
          <w:rFonts w:ascii="Times New Roman" w:hAnsi="Times New Roman" w:cs="Times New Roman"/>
          <w:b/>
          <w:color w:val="000000"/>
          <w:sz w:val="16"/>
          <w:szCs w:val="16"/>
        </w:rPr>
        <w:t>Порядок оказания материальной помощи и назначения единовременной премии.</w:t>
      </w:r>
    </w:p>
    <w:p w:rsidR="00A72CCA" w:rsidRPr="00D8206B" w:rsidRDefault="00A72CCA" w:rsidP="00A72CCA">
      <w:pPr>
        <w:jc w:val="both"/>
        <w:rPr>
          <w:snapToGrid w:val="0"/>
          <w:color w:val="000000"/>
          <w:sz w:val="16"/>
          <w:szCs w:val="16"/>
        </w:rPr>
      </w:pPr>
      <w:r w:rsidRPr="00D8206B">
        <w:rPr>
          <w:sz w:val="16"/>
          <w:szCs w:val="16"/>
        </w:rPr>
        <w:t xml:space="preserve">       </w:t>
      </w:r>
      <w:proofErr w:type="gramStart"/>
      <w:r w:rsidRPr="00D8206B">
        <w:rPr>
          <w:bCs/>
          <w:sz w:val="16"/>
          <w:szCs w:val="16"/>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sidRPr="00D8206B">
        <w:rPr>
          <w:snapToGrid w:val="0"/>
          <w:color w:val="000000"/>
          <w:sz w:val="16"/>
          <w:szCs w:val="16"/>
        </w:rPr>
        <w:t xml:space="preserve"> –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 непосредственно по решению главы Семигорского сельского поселения.</w:t>
      </w:r>
      <w:proofErr w:type="gramEnd"/>
    </w:p>
    <w:p w:rsidR="00A72CCA" w:rsidRPr="00D8206B" w:rsidRDefault="00A72CCA" w:rsidP="00A72CCA">
      <w:pPr>
        <w:jc w:val="center"/>
        <w:rPr>
          <w:b/>
          <w:snapToGrid w:val="0"/>
          <w:color w:val="000000"/>
          <w:sz w:val="16"/>
          <w:szCs w:val="16"/>
        </w:rPr>
      </w:pPr>
      <w:r w:rsidRPr="00D8206B">
        <w:rPr>
          <w:b/>
          <w:sz w:val="16"/>
          <w:szCs w:val="16"/>
        </w:rPr>
        <w:t xml:space="preserve">Глава 11. </w:t>
      </w:r>
      <w:r w:rsidRPr="00D8206B">
        <w:rPr>
          <w:b/>
          <w:snapToGrid w:val="0"/>
          <w:color w:val="000000"/>
          <w:sz w:val="16"/>
          <w:szCs w:val="16"/>
        </w:rPr>
        <w:t>Фонд оплаты труда.</w:t>
      </w:r>
    </w:p>
    <w:p w:rsidR="00A72CCA" w:rsidRPr="00D8206B" w:rsidRDefault="00A72CCA" w:rsidP="00A72CCA">
      <w:pPr>
        <w:pStyle w:val="ac"/>
        <w:tabs>
          <w:tab w:val="left" w:pos="1260"/>
          <w:tab w:val="left" w:pos="2340"/>
        </w:tabs>
        <w:ind w:left="0" w:firstLine="851"/>
        <w:jc w:val="center"/>
        <w:rPr>
          <w:rFonts w:ascii="Times New Roman" w:hAnsi="Times New Roman" w:cs="Times New Roman"/>
          <w:b/>
          <w:color w:val="000000"/>
          <w:sz w:val="16"/>
          <w:szCs w:val="16"/>
        </w:rPr>
      </w:pPr>
      <w:r w:rsidRPr="00D8206B">
        <w:rPr>
          <w:rStyle w:val="ab"/>
          <w:rFonts w:ascii="Times New Roman" w:hAnsi="Times New Roman" w:cs="Times New Roman"/>
          <w:sz w:val="16"/>
          <w:szCs w:val="16"/>
        </w:rPr>
        <w:t>Статья 25</w:t>
      </w:r>
      <w:r w:rsidRPr="00D8206B">
        <w:rPr>
          <w:rFonts w:ascii="Times New Roman" w:hAnsi="Times New Roman" w:cs="Times New Roman"/>
          <w:sz w:val="16"/>
          <w:szCs w:val="16"/>
        </w:rPr>
        <w:t>.</w:t>
      </w:r>
      <w:r w:rsidRPr="00D8206B">
        <w:rPr>
          <w:rFonts w:ascii="Times New Roman" w:hAnsi="Times New Roman" w:cs="Times New Roman"/>
          <w:color w:val="000000"/>
          <w:sz w:val="16"/>
          <w:szCs w:val="16"/>
        </w:rPr>
        <w:t xml:space="preserve"> </w:t>
      </w:r>
      <w:r w:rsidRPr="00D8206B">
        <w:rPr>
          <w:rFonts w:ascii="Times New Roman" w:hAnsi="Times New Roman" w:cs="Times New Roman"/>
          <w:b/>
          <w:color w:val="000000"/>
          <w:sz w:val="16"/>
          <w:szCs w:val="16"/>
        </w:rPr>
        <w:t>Формирование фонда оплаты труда технического персонала и рабочих.</w:t>
      </w:r>
    </w:p>
    <w:p w:rsidR="00A72CCA" w:rsidRPr="00D8206B" w:rsidRDefault="00A72CCA" w:rsidP="00A72CCA">
      <w:pPr>
        <w:jc w:val="both"/>
        <w:rPr>
          <w:sz w:val="16"/>
          <w:szCs w:val="16"/>
        </w:rPr>
      </w:pPr>
      <w:r w:rsidRPr="00D8206B">
        <w:rPr>
          <w:sz w:val="16"/>
          <w:szCs w:val="16"/>
        </w:rPr>
        <w:t>1.При формировании фонда оплаты труда технического персонала и рабочих предусматриваются следующие средства для выплаты (в расчете на год):</w:t>
      </w:r>
    </w:p>
    <w:p w:rsidR="00A72CCA" w:rsidRPr="00D8206B" w:rsidRDefault="00A72CCA" w:rsidP="00A72CCA">
      <w:pPr>
        <w:jc w:val="both"/>
        <w:rPr>
          <w:sz w:val="16"/>
          <w:szCs w:val="16"/>
        </w:rPr>
      </w:pPr>
      <w:r w:rsidRPr="00D8206B">
        <w:rPr>
          <w:sz w:val="16"/>
          <w:szCs w:val="16"/>
        </w:rPr>
        <w:t>1) окладов – в размере двенадцати окладов (тарифных ставок);</w:t>
      </w:r>
    </w:p>
    <w:p w:rsidR="00A72CCA" w:rsidRPr="00D8206B" w:rsidRDefault="00A72CCA" w:rsidP="00A72CCA">
      <w:pPr>
        <w:jc w:val="both"/>
        <w:rPr>
          <w:sz w:val="16"/>
          <w:szCs w:val="16"/>
        </w:rPr>
      </w:pPr>
      <w:r w:rsidRPr="00D8206B">
        <w:rPr>
          <w:sz w:val="16"/>
          <w:szCs w:val="16"/>
        </w:rPr>
        <w:t>2) ежемесячной надбавки к окладу за сложность, напряженность и высокие достижения в труде  – в размере десяти окладов (тарифных ставок);</w:t>
      </w:r>
    </w:p>
    <w:p w:rsidR="00A72CCA" w:rsidRPr="00D8206B" w:rsidRDefault="00A72CCA" w:rsidP="00A72CCA">
      <w:pPr>
        <w:jc w:val="both"/>
        <w:rPr>
          <w:sz w:val="16"/>
          <w:szCs w:val="16"/>
        </w:rPr>
      </w:pPr>
      <w:r w:rsidRPr="00D8206B">
        <w:rPr>
          <w:sz w:val="16"/>
          <w:szCs w:val="16"/>
        </w:rPr>
        <w:t>3) ежемесячной надбавки за выслугу лет – в размере двух окладов (тарифных ставок);</w:t>
      </w:r>
    </w:p>
    <w:p w:rsidR="00A72CCA" w:rsidRPr="00D8206B" w:rsidRDefault="00A72CCA" w:rsidP="00A72CCA">
      <w:pPr>
        <w:jc w:val="both"/>
        <w:rPr>
          <w:sz w:val="16"/>
          <w:szCs w:val="16"/>
        </w:rPr>
      </w:pPr>
      <w:r w:rsidRPr="00D8206B">
        <w:rPr>
          <w:sz w:val="16"/>
          <w:szCs w:val="16"/>
        </w:rPr>
        <w:t>4) премия по результатам работы – в размере трех окладов (тарифных ставок);</w:t>
      </w:r>
    </w:p>
    <w:p w:rsidR="00A72CCA" w:rsidRPr="00D8206B" w:rsidRDefault="00A72CCA" w:rsidP="00A72CCA">
      <w:pPr>
        <w:jc w:val="both"/>
        <w:rPr>
          <w:sz w:val="16"/>
          <w:szCs w:val="16"/>
        </w:rPr>
      </w:pPr>
      <w:r w:rsidRPr="00D8206B">
        <w:rPr>
          <w:sz w:val="16"/>
          <w:szCs w:val="16"/>
        </w:rPr>
        <w:t>5) ежемесячного денежного поощрения – в размере двенадцати должностных окладов (тарифных ставок);</w:t>
      </w:r>
    </w:p>
    <w:p w:rsidR="00A72CCA" w:rsidRPr="00D8206B" w:rsidRDefault="00A72CCA" w:rsidP="00A72CCA">
      <w:pPr>
        <w:jc w:val="both"/>
        <w:rPr>
          <w:sz w:val="16"/>
          <w:szCs w:val="16"/>
        </w:rPr>
      </w:pPr>
      <w:r w:rsidRPr="00D8206B">
        <w:rPr>
          <w:sz w:val="16"/>
          <w:szCs w:val="16"/>
        </w:rPr>
        <w:t>6) единовременной выплаты при предоставлении ежегодного оплачиваемого отпуска – в размере двух окладов (тарифных ставок);</w:t>
      </w:r>
    </w:p>
    <w:p w:rsidR="00A72CCA" w:rsidRPr="00D8206B" w:rsidRDefault="00A72CCA" w:rsidP="00A72CCA">
      <w:pPr>
        <w:jc w:val="both"/>
        <w:rPr>
          <w:sz w:val="16"/>
          <w:szCs w:val="16"/>
        </w:rPr>
      </w:pPr>
      <w:r w:rsidRPr="00D8206B">
        <w:rPr>
          <w:sz w:val="16"/>
          <w:szCs w:val="16"/>
        </w:rPr>
        <w:t>7) материальной помощи при предоставлении ежегодного оплачиваемого отпуска – в размере двух окладов (тарифных ставок).</w:t>
      </w:r>
    </w:p>
    <w:p w:rsidR="00A72CCA" w:rsidRPr="00D8206B" w:rsidRDefault="00A72CCA" w:rsidP="00A72CCA">
      <w:pPr>
        <w:jc w:val="both"/>
        <w:rPr>
          <w:sz w:val="16"/>
          <w:szCs w:val="16"/>
        </w:rPr>
      </w:pPr>
      <w:r w:rsidRPr="00D8206B">
        <w:rPr>
          <w:sz w:val="16"/>
          <w:szCs w:val="16"/>
        </w:rPr>
        <w:t>2. Фонд оплаты труда технического персонала и рабочих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A72CCA" w:rsidRPr="00D8206B" w:rsidRDefault="00A72CCA" w:rsidP="00A72CCA">
      <w:pPr>
        <w:jc w:val="both"/>
        <w:rPr>
          <w:sz w:val="16"/>
          <w:szCs w:val="16"/>
        </w:rPr>
      </w:pPr>
      <w:r w:rsidRPr="00D8206B">
        <w:rPr>
          <w:sz w:val="16"/>
          <w:szCs w:val="16"/>
        </w:rPr>
        <w:t>3. Представитель работодателя вправе перераспределять средства фонда оплаты труда технического персонала и рабочих между выплатами, предусмотренными частью 1 настоящей статьи.</w:t>
      </w:r>
    </w:p>
    <w:p w:rsidR="00A72CCA" w:rsidRPr="00D8206B" w:rsidRDefault="00A72CCA" w:rsidP="00D8206B">
      <w:pPr>
        <w:jc w:val="center"/>
        <w:rPr>
          <w:b/>
          <w:sz w:val="16"/>
          <w:szCs w:val="16"/>
        </w:rPr>
      </w:pPr>
      <w:r w:rsidRPr="00D8206B">
        <w:rPr>
          <w:b/>
          <w:sz w:val="16"/>
          <w:szCs w:val="16"/>
        </w:rPr>
        <w:t>Глава 12. Заключительные положения</w:t>
      </w:r>
    </w:p>
    <w:p w:rsidR="00A72CCA" w:rsidRPr="00D8206B" w:rsidRDefault="00A72CCA" w:rsidP="00A72CCA">
      <w:pPr>
        <w:jc w:val="center"/>
        <w:rPr>
          <w:b/>
          <w:sz w:val="16"/>
          <w:szCs w:val="16"/>
        </w:rPr>
      </w:pPr>
      <w:r w:rsidRPr="00D8206B">
        <w:rPr>
          <w:b/>
          <w:sz w:val="16"/>
          <w:szCs w:val="16"/>
        </w:rPr>
        <w:t>Статья 26. Вступление Положения в силу.</w:t>
      </w:r>
    </w:p>
    <w:p w:rsidR="00A72CCA" w:rsidRPr="00D8206B" w:rsidRDefault="00D535FB" w:rsidP="00A72CCA">
      <w:pPr>
        <w:jc w:val="both"/>
        <w:rPr>
          <w:sz w:val="16"/>
          <w:szCs w:val="16"/>
        </w:rPr>
      </w:pPr>
      <w:r>
        <w:rPr>
          <w:sz w:val="16"/>
          <w:szCs w:val="16"/>
        </w:rPr>
        <w:t xml:space="preserve">       </w:t>
      </w:r>
      <w:r w:rsidR="00A72CCA" w:rsidRPr="00D8206B">
        <w:rPr>
          <w:sz w:val="16"/>
          <w:szCs w:val="16"/>
        </w:rPr>
        <w:t>Распространить действие настоящего Положения на отношения, возникшие с 01 октября 2019 года.</w:t>
      </w:r>
    </w:p>
    <w:p w:rsidR="00A72CCA" w:rsidRPr="00D8206B" w:rsidRDefault="00A72CCA" w:rsidP="00D8206B">
      <w:pPr>
        <w:tabs>
          <w:tab w:val="left" w:pos="2535"/>
        </w:tabs>
        <w:jc w:val="both"/>
        <w:rPr>
          <w:bCs/>
          <w:snapToGrid w:val="0"/>
          <w:sz w:val="16"/>
          <w:szCs w:val="16"/>
        </w:rPr>
      </w:pPr>
      <w:r w:rsidRPr="00D8206B">
        <w:rPr>
          <w:bCs/>
          <w:sz w:val="16"/>
          <w:szCs w:val="16"/>
        </w:rPr>
        <w:t>Глава</w:t>
      </w:r>
      <w:r w:rsidRPr="00D8206B">
        <w:rPr>
          <w:bCs/>
          <w:snapToGrid w:val="0"/>
          <w:sz w:val="16"/>
          <w:szCs w:val="16"/>
        </w:rPr>
        <w:t xml:space="preserve"> Семигорского сельского поселения</w:t>
      </w:r>
      <w:r w:rsidR="00D8206B" w:rsidRPr="00D8206B">
        <w:rPr>
          <w:bCs/>
          <w:snapToGrid w:val="0"/>
          <w:sz w:val="16"/>
          <w:szCs w:val="16"/>
        </w:rPr>
        <w:t xml:space="preserve">                                                                                                                                  </w:t>
      </w:r>
      <w:r w:rsidR="00D535FB">
        <w:rPr>
          <w:bCs/>
          <w:snapToGrid w:val="0"/>
          <w:sz w:val="16"/>
          <w:szCs w:val="16"/>
        </w:rPr>
        <w:t xml:space="preserve">        </w:t>
      </w:r>
      <w:r w:rsidR="00D8206B" w:rsidRPr="00D8206B">
        <w:rPr>
          <w:bCs/>
          <w:snapToGrid w:val="0"/>
          <w:sz w:val="16"/>
          <w:szCs w:val="16"/>
        </w:rPr>
        <w:t xml:space="preserve">   </w:t>
      </w:r>
      <w:proofErr w:type="spellStart"/>
      <w:r w:rsidRPr="00D8206B">
        <w:rPr>
          <w:bCs/>
          <w:snapToGrid w:val="0"/>
          <w:color w:val="000000"/>
          <w:sz w:val="16"/>
          <w:szCs w:val="16"/>
        </w:rPr>
        <w:t>Сетямин</w:t>
      </w:r>
      <w:proofErr w:type="spellEnd"/>
      <w:r w:rsidRPr="00D8206B">
        <w:rPr>
          <w:bCs/>
          <w:snapToGrid w:val="0"/>
          <w:color w:val="000000"/>
          <w:sz w:val="16"/>
          <w:szCs w:val="16"/>
        </w:rPr>
        <w:t xml:space="preserve"> А.М.</w:t>
      </w:r>
    </w:p>
    <w:p w:rsidR="00A86A74" w:rsidRDefault="00A86A74" w:rsidP="00A86A74">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 17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1 ноября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5</w:t>
      </w:r>
    </w:p>
    <w:p w:rsidR="004C4D40" w:rsidRPr="004C4D40" w:rsidRDefault="004C4D40" w:rsidP="004C4D40">
      <w:pPr>
        <w:pStyle w:val="af3"/>
        <w:shd w:val="clear" w:color="auto" w:fill="FFFFFF"/>
        <w:spacing w:before="0" w:beforeAutospacing="0" w:after="0" w:afterAutospacing="0"/>
        <w:jc w:val="both"/>
        <w:textAlignment w:val="baseline"/>
        <w:rPr>
          <w:color w:val="000000"/>
          <w:sz w:val="18"/>
          <w:szCs w:val="18"/>
          <w:bdr w:val="none" w:sz="0" w:space="0" w:color="auto" w:frame="1"/>
        </w:rPr>
      </w:pPr>
      <w:r w:rsidRPr="002062B7">
        <w:rPr>
          <w:color w:val="000000"/>
          <w:sz w:val="18"/>
          <w:szCs w:val="18"/>
          <w:bdr w:val="none" w:sz="0" w:space="0" w:color="auto" w:frame="1"/>
        </w:rPr>
        <w:t xml:space="preserve">   </w:t>
      </w:r>
      <w:r>
        <w:rPr>
          <w:color w:val="000000"/>
          <w:sz w:val="18"/>
          <w:szCs w:val="18"/>
          <w:bdr w:val="none" w:sz="0" w:space="0" w:color="auto" w:frame="1"/>
        </w:rPr>
        <w:t xml:space="preserve">   </w:t>
      </w:r>
      <w:r w:rsidRPr="004C4D40">
        <w:rPr>
          <w:b/>
          <w:color w:val="000000"/>
          <w:sz w:val="18"/>
          <w:szCs w:val="18"/>
          <w:bdr w:val="none" w:sz="0" w:space="0" w:color="auto" w:frame="1"/>
        </w:rPr>
        <w:t xml:space="preserve"> Зима – сложный период для всех структур, которые занимаются обеспечением безопасности людей на водных объектах. Прибрежный отдых, прогулки по заснеженным прудам, подледная рыбалка и </w:t>
      </w:r>
      <w:proofErr w:type="spellStart"/>
      <w:r w:rsidRPr="004C4D40">
        <w:rPr>
          <w:b/>
          <w:color w:val="000000"/>
          <w:sz w:val="18"/>
          <w:szCs w:val="18"/>
          <w:bdr w:val="none" w:sz="0" w:space="0" w:color="auto" w:frame="1"/>
        </w:rPr>
        <w:t>моржевание</w:t>
      </w:r>
      <w:proofErr w:type="spellEnd"/>
      <w:r w:rsidRPr="004C4D40">
        <w:rPr>
          <w:b/>
          <w:color w:val="000000"/>
          <w:sz w:val="18"/>
          <w:szCs w:val="18"/>
          <w:bdr w:val="none" w:sz="0" w:space="0" w:color="auto" w:frame="1"/>
        </w:rPr>
        <w:t xml:space="preserve"> при несоблюдении правил поведения на водоемах могут обернуться трагедией. Спасти человека зимой гораздо сложнее, чем летом.</w:t>
      </w:r>
    </w:p>
    <w:p w:rsidR="004C4D40" w:rsidRDefault="004C4D40" w:rsidP="004C4D40">
      <w:pPr>
        <w:pStyle w:val="af3"/>
        <w:shd w:val="clear" w:color="auto" w:fill="FFFFFF"/>
        <w:spacing w:before="0" w:beforeAutospacing="0" w:after="0" w:afterAutospacing="0"/>
        <w:jc w:val="center"/>
        <w:textAlignment w:val="baseline"/>
        <w:rPr>
          <w:b/>
          <w:sz w:val="18"/>
          <w:szCs w:val="18"/>
          <w:bdr w:val="none" w:sz="0" w:space="0" w:color="auto" w:frame="1"/>
        </w:rPr>
      </w:pPr>
    </w:p>
    <w:p w:rsidR="004C4D40" w:rsidRPr="004C4D40" w:rsidRDefault="004C4D40" w:rsidP="004C4D40">
      <w:pPr>
        <w:pStyle w:val="af3"/>
        <w:shd w:val="clear" w:color="auto" w:fill="FFFFFF"/>
        <w:spacing w:before="0" w:beforeAutospacing="0" w:after="0" w:afterAutospacing="0"/>
        <w:jc w:val="center"/>
        <w:textAlignment w:val="baseline"/>
        <w:rPr>
          <w:b/>
          <w:color w:val="000000"/>
          <w:sz w:val="22"/>
          <w:szCs w:val="22"/>
        </w:rPr>
      </w:pPr>
      <w:r w:rsidRPr="004C4D40">
        <w:rPr>
          <w:b/>
          <w:sz w:val="22"/>
          <w:szCs w:val="22"/>
          <w:bdr w:val="none" w:sz="0" w:space="0" w:color="auto" w:frame="1"/>
        </w:rPr>
        <w:t xml:space="preserve">Просим Вас соблюдать </w:t>
      </w:r>
      <w:r w:rsidRPr="004C4D40">
        <w:rPr>
          <w:b/>
          <w:sz w:val="22"/>
          <w:szCs w:val="22"/>
        </w:rPr>
        <w:t>Правила поведения на водоемах в зимний период</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1. Ни в коем случае нельзя выходить на лед в темное время суток и при плохой видимости (туман, снегопад, дождь).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2. При переходе через реку пользуйтесь ледовыми переправами.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3. Нельзя проверять пр</w:t>
      </w:r>
      <w:r w:rsidR="007F036A">
        <w:rPr>
          <w:color w:val="000000"/>
          <w:sz w:val="19"/>
          <w:szCs w:val="19"/>
          <w:bdr w:val="none" w:sz="0" w:space="0" w:color="auto" w:frame="1"/>
        </w:rPr>
        <w:t xml:space="preserve">очность льда ударом ноги. </w:t>
      </w:r>
      <w:r w:rsidRPr="004C4D40">
        <w:rPr>
          <w:color w:val="000000"/>
          <w:sz w:val="19"/>
          <w:szCs w:val="19"/>
          <w:bdr w:val="none" w:sz="0" w:space="0" w:color="auto" w:frame="1"/>
        </w:rPr>
        <w:t xml:space="preserve">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xml:space="preserve">4. При вынужденном переходе водоема безопаснее всего придерживаться проторенных троп или идти по уже проложенной лыжне. </w:t>
      </w:r>
    </w:p>
    <w:p w:rsidR="00AE3B2D"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5. При переходе водоема группой необходимо соблюдат</w:t>
      </w:r>
      <w:r w:rsidR="007F036A">
        <w:rPr>
          <w:color w:val="000000"/>
          <w:sz w:val="19"/>
          <w:szCs w:val="19"/>
          <w:bdr w:val="none" w:sz="0" w:space="0" w:color="auto" w:frame="1"/>
        </w:rPr>
        <w:t xml:space="preserve">ь расстояние друг от друга (5 - 6 </w:t>
      </w:r>
      <w:r w:rsidRPr="004C4D40">
        <w:rPr>
          <w:color w:val="000000"/>
          <w:sz w:val="19"/>
          <w:szCs w:val="19"/>
          <w:bdr w:val="none" w:sz="0" w:space="0" w:color="auto" w:frame="1"/>
        </w:rPr>
        <w:t>м).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6. Замерзшую реку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7. Если есть рюкзак, повесьте его на одно плечо, это позволит легко освободиться от груза в случае, если лед под вами провалится.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xml:space="preserve">8. На замерзший водоем необходимо брать с собой прочный шнур длиной 20 – </w:t>
      </w:r>
      <w:smartTag w:uri="urn:schemas-microsoft-com:office:smarttags" w:element="metricconverter">
        <w:smartTagPr>
          <w:attr w:name="ProductID" w:val="25 метров"/>
        </w:smartTagPr>
        <w:r w:rsidRPr="004C4D40">
          <w:rPr>
            <w:color w:val="000000"/>
            <w:sz w:val="19"/>
            <w:szCs w:val="19"/>
            <w:bdr w:val="none" w:sz="0" w:space="0" w:color="auto" w:frame="1"/>
          </w:rPr>
          <w:t>25 метров</w:t>
        </w:r>
      </w:smartTag>
      <w:r w:rsidRPr="004C4D40">
        <w:rPr>
          <w:color w:val="000000"/>
          <w:sz w:val="19"/>
          <w:szCs w:val="19"/>
          <w:bdr w:val="none" w:sz="0" w:space="0" w:color="auto" w:frame="1"/>
        </w:rPr>
        <w:t xml:space="preserve"> с большой глухой петлей на конце и грузом</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9. Убедительная просьба родителям: не отпускайте детей на лед (на рыбалку, катание на лыжах и коньках) без присмотра.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xml:space="preserve">10. Одна из самых частых причин трагедий на водоёмах – алкогольное опьянение. </w:t>
      </w:r>
    </w:p>
    <w:p w:rsidR="004C4D40" w:rsidRPr="004C4D40" w:rsidRDefault="004C4D40" w:rsidP="004C4D40">
      <w:pPr>
        <w:pStyle w:val="af3"/>
        <w:shd w:val="clear" w:color="auto" w:fill="FFFFFF"/>
        <w:spacing w:before="0" w:beforeAutospacing="0" w:after="0" w:afterAutospacing="0"/>
        <w:jc w:val="both"/>
        <w:textAlignment w:val="baseline"/>
        <w:rPr>
          <w:b/>
          <w:color w:val="000000"/>
          <w:sz w:val="19"/>
          <w:szCs w:val="19"/>
          <w:bdr w:val="none" w:sz="0" w:space="0" w:color="auto" w:frame="1"/>
        </w:rPr>
      </w:pPr>
    </w:p>
    <w:p w:rsidR="004C4D40" w:rsidRPr="004C4D40" w:rsidRDefault="004C4D40" w:rsidP="004C4D40">
      <w:pPr>
        <w:pStyle w:val="af3"/>
        <w:shd w:val="clear" w:color="auto" w:fill="FFFFFF"/>
        <w:spacing w:before="0" w:beforeAutospacing="0" w:after="0" w:afterAutospacing="0"/>
        <w:jc w:val="both"/>
        <w:textAlignment w:val="baseline"/>
        <w:rPr>
          <w:b/>
          <w:color w:val="000000"/>
          <w:sz w:val="19"/>
          <w:szCs w:val="19"/>
        </w:rPr>
      </w:pPr>
      <w:r w:rsidRPr="004C4D40">
        <w:rPr>
          <w:b/>
          <w:color w:val="000000"/>
          <w:sz w:val="19"/>
          <w:szCs w:val="19"/>
          <w:bdr w:val="none" w:sz="0" w:space="0" w:color="auto" w:frame="1"/>
        </w:rPr>
        <w:t>Советы рыболовам:</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1. Необходимо хорошо знать водоем, избранный для рыбалки.</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2. Необходимо знать об условиях образования и свойствах льда в различные периоды зимы, различать приметы опасного льда.</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3. Определите с берега маршрут движения.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4. Осторожно спускайтесь  с берега.</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xml:space="preserve">5. Не выходите на темные участки льда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 xml:space="preserve">6. Расстояние между лыжниками (или пешеходами) должно быть не меньше </w:t>
      </w:r>
      <w:smartTag w:uri="urn:schemas-microsoft-com:office:smarttags" w:element="metricconverter">
        <w:smartTagPr>
          <w:attr w:name="ProductID" w:val="5 метров"/>
        </w:smartTagPr>
        <w:r w:rsidRPr="004C4D40">
          <w:rPr>
            <w:color w:val="000000"/>
            <w:sz w:val="19"/>
            <w:szCs w:val="19"/>
            <w:bdr w:val="none" w:sz="0" w:space="0" w:color="auto" w:frame="1"/>
          </w:rPr>
          <w:t>5 метров</w:t>
        </w:r>
      </w:smartTag>
      <w:r w:rsidRPr="004C4D40">
        <w:rPr>
          <w:color w:val="000000"/>
          <w:sz w:val="19"/>
          <w:szCs w:val="19"/>
          <w:bdr w:val="none" w:sz="0" w:space="0" w:color="auto" w:frame="1"/>
        </w:rPr>
        <w:t>.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xml:space="preserve">7. Если вы на лыжах, проверьте, нет ли поблизости проложенной лыжни.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8. Рюкзак повесьте на одно плечо, а еще лучше - волоките на веревке в 2-3 метрах сзади. </w:t>
      </w:r>
      <w:r w:rsidRPr="004C4D40">
        <w:rPr>
          <w:color w:val="000000"/>
          <w:sz w:val="19"/>
          <w:szCs w:val="19"/>
          <w:bdr w:val="none" w:sz="0" w:space="0" w:color="auto" w:frame="1"/>
        </w:rPr>
        <w:br/>
        <w:t xml:space="preserve">9. Проверяйте каждый шаг на льду остроконечной пешней, но не бейте ею лед перед собой - лучше сбоку. </w:t>
      </w:r>
    </w:p>
    <w:p w:rsidR="007F036A"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10. Не подходите к другим рыболовам ближе, чем на 3 метра. </w:t>
      </w:r>
    </w:p>
    <w:p w:rsidR="007F036A"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11. Не ходите рядом с трещиной или по участку льда, отделенному от основного массива.</w:t>
      </w:r>
    </w:p>
    <w:p w:rsidR="007F036A" w:rsidRDefault="007F036A"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Pr>
          <w:color w:val="000000"/>
          <w:sz w:val="19"/>
          <w:szCs w:val="19"/>
          <w:bdr w:val="none" w:sz="0" w:space="0" w:color="auto" w:frame="1"/>
        </w:rPr>
        <w:t>12</w:t>
      </w:r>
      <w:r w:rsidR="004C4D40" w:rsidRPr="004C4D40">
        <w:rPr>
          <w:color w:val="000000"/>
          <w:sz w:val="19"/>
          <w:szCs w:val="19"/>
          <w:bdr w:val="none" w:sz="0" w:space="0" w:color="auto" w:frame="1"/>
        </w:rPr>
        <w:t>. Быстро покиньте опасное место, если из пробитой лунки начинает бить фонтаном вода. </w:t>
      </w:r>
    </w:p>
    <w:p w:rsidR="007F036A" w:rsidRDefault="007F036A"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Pr>
          <w:color w:val="000000"/>
          <w:sz w:val="19"/>
          <w:szCs w:val="19"/>
          <w:bdr w:val="none" w:sz="0" w:space="0" w:color="auto" w:frame="1"/>
        </w:rPr>
        <w:t>13</w:t>
      </w:r>
      <w:r w:rsidR="004C4D40" w:rsidRPr="004C4D40">
        <w:rPr>
          <w:color w:val="000000"/>
          <w:sz w:val="19"/>
          <w:szCs w:val="19"/>
          <w:bdr w:val="none" w:sz="0" w:space="0" w:color="auto" w:frame="1"/>
        </w:rPr>
        <w:t>. Обязательно имейте с собой средства спасения</w:t>
      </w:r>
      <w:r>
        <w:rPr>
          <w:color w:val="000000"/>
          <w:sz w:val="19"/>
          <w:szCs w:val="19"/>
          <w:bdr w:val="none" w:sz="0" w:space="0" w:color="auto" w:frame="1"/>
        </w:rPr>
        <w:t>.</w:t>
      </w:r>
      <w:r w:rsidR="004C4D40" w:rsidRPr="004C4D40">
        <w:rPr>
          <w:color w:val="000000"/>
          <w:sz w:val="19"/>
          <w:szCs w:val="19"/>
          <w:bdr w:val="none" w:sz="0" w:space="0" w:color="auto" w:frame="1"/>
        </w:rPr>
        <w:t xml:space="preserve"> Имейте при себе что-нибудь острое (нож, багор, крупные гвозди). </w:t>
      </w:r>
    </w:p>
    <w:p w:rsidR="004C4D40" w:rsidRPr="004C4D40" w:rsidRDefault="007F036A"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Pr>
          <w:color w:val="000000"/>
          <w:sz w:val="19"/>
          <w:szCs w:val="19"/>
          <w:bdr w:val="none" w:sz="0" w:space="0" w:color="auto" w:frame="1"/>
        </w:rPr>
        <w:t>14</w:t>
      </w:r>
      <w:r w:rsidR="004C4D40" w:rsidRPr="004C4D40">
        <w:rPr>
          <w:color w:val="000000"/>
          <w:sz w:val="19"/>
          <w:szCs w:val="19"/>
          <w:bdr w:val="none" w:sz="0" w:space="0" w:color="auto" w:frame="1"/>
        </w:rPr>
        <w:t>. Не делайте около себя много лунок, не делайте лунки на переправах (тропинках). </w:t>
      </w:r>
    </w:p>
    <w:p w:rsidR="004C4D40" w:rsidRPr="004C4D40" w:rsidRDefault="004C4D40" w:rsidP="004C4D40">
      <w:pPr>
        <w:pStyle w:val="af3"/>
        <w:shd w:val="clear" w:color="auto" w:fill="FFFFFF"/>
        <w:spacing w:before="0" w:beforeAutospacing="0" w:after="0" w:afterAutospacing="0"/>
        <w:jc w:val="both"/>
        <w:textAlignment w:val="baseline"/>
        <w:rPr>
          <w:b/>
          <w:color w:val="000000"/>
          <w:sz w:val="19"/>
          <w:szCs w:val="19"/>
          <w:bdr w:val="none" w:sz="0" w:space="0" w:color="auto" w:frame="1"/>
        </w:rPr>
      </w:pPr>
    </w:p>
    <w:p w:rsidR="004C4D40" w:rsidRPr="004C4D40" w:rsidRDefault="004C4D40" w:rsidP="004C4D40">
      <w:pPr>
        <w:pStyle w:val="af3"/>
        <w:shd w:val="clear" w:color="auto" w:fill="FFFFFF"/>
        <w:spacing w:before="0" w:beforeAutospacing="0" w:after="0" w:afterAutospacing="0"/>
        <w:jc w:val="both"/>
        <w:textAlignment w:val="baseline"/>
        <w:rPr>
          <w:b/>
          <w:color w:val="000000"/>
          <w:sz w:val="19"/>
          <w:szCs w:val="19"/>
        </w:rPr>
      </w:pPr>
      <w:r w:rsidRPr="004C4D40">
        <w:rPr>
          <w:b/>
          <w:color w:val="000000"/>
          <w:sz w:val="19"/>
          <w:szCs w:val="19"/>
          <w:bdr w:val="none" w:sz="0" w:space="0" w:color="auto" w:frame="1"/>
        </w:rPr>
        <w:t xml:space="preserve">Оказание помощи </w:t>
      </w:r>
      <w:proofErr w:type="gramStart"/>
      <w:r w:rsidRPr="004C4D40">
        <w:rPr>
          <w:b/>
          <w:color w:val="000000"/>
          <w:sz w:val="19"/>
          <w:szCs w:val="19"/>
          <w:bdr w:val="none" w:sz="0" w:space="0" w:color="auto" w:frame="1"/>
        </w:rPr>
        <w:t>провалившемуся</w:t>
      </w:r>
      <w:proofErr w:type="gramEnd"/>
      <w:r w:rsidRPr="004C4D40">
        <w:rPr>
          <w:b/>
          <w:color w:val="000000"/>
          <w:sz w:val="19"/>
          <w:szCs w:val="19"/>
          <w:bdr w:val="none" w:sz="0" w:space="0" w:color="auto" w:frame="1"/>
        </w:rPr>
        <w:t xml:space="preserve"> под лед:</w:t>
      </w:r>
    </w:p>
    <w:p w:rsidR="004C4D40" w:rsidRPr="004C4D40" w:rsidRDefault="004C4D40" w:rsidP="004C4D40">
      <w:pPr>
        <w:pStyle w:val="af3"/>
        <w:shd w:val="clear" w:color="auto" w:fill="FFFFFF"/>
        <w:spacing w:before="0" w:beforeAutospacing="0" w:after="0" w:afterAutospacing="0"/>
        <w:jc w:val="both"/>
        <w:textAlignment w:val="baseline"/>
        <w:rPr>
          <w:b/>
          <w:color w:val="000000"/>
          <w:sz w:val="19"/>
          <w:szCs w:val="19"/>
          <w:bdr w:val="none" w:sz="0" w:space="0" w:color="auto" w:frame="1"/>
        </w:rPr>
      </w:pPr>
      <w:proofErr w:type="spellStart"/>
      <w:r w:rsidRPr="004C4D40">
        <w:rPr>
          <w:b/>
          <w:color w:val="000000"/>
          <w:sz w:val="19"/>
          <w:szCs w:val="19"/>
          <w:bdr w:val="none" w:sz="0" w:space="0" w:color="auto" w:frame="1"/>
        </w:rPr>
        <w:t>Самоспасение</w:t>
      </w:r>
      <w:proofErr w:type="spellEnd"/>
      <w:r w:rsidRPr="004C4D40">
        <w:rPr>
          <w:b/>
          <w:color w:val="000000"/>
          <w:sz w:val="19"/>
          <w:szCs w:val="19"/>
          <w:bdr w:val="none" w:sz="0" w:space="0" w:color="auto" w:frame="1"/>
        </w:rPr>
        <w:t>: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 Не поддавайтесь панике.</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 Не надо барахтаться и наваливаться всем телом на тонкую кромку льда.</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 Широко раскиньте руки, чтобы не погрузиться с головой в воду.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7F036A"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Без резких движений отползайте как можно дальше от опасного места.</w:t>
      </w:r>
    </w:p>
    <w:p w:rsidR="004C4D40" w:rsidRPr="004C4D40" w:rsidRDefault="007F036A" w:rsidP="004C4D40">
      <w:pPr>
        <w:pStyle w:val="af3"/>
        <w:shd w:val="clear" w:color="auto" w:fill="FFFFFF"/>
        <w:spacing w:before="0" w:beforeAutospacing="0" w:after="0" w:afterAutospacing="0"/>
        <w:jc w:val="both"/>
        <w:textAlignment w:val="baseline"/>
        <w:rPr>
          <w:color w:val="000000"/>
          <w:sz w:val="19"/>
          <w:szCs w:val="19"/>
        </w:rPr>
      </w:pPr>
      <w:r>
        <w:rPr>
          <w:color w:val="000000"/>
          <w:sz w:val="19"/>
          <w:szCs w:val="19"/>
          <w:bdr w:val="none" w:sz="0" w:space="0" w:color="auto" w:frame="1"/>
        </w:rPr>
        <w:t> </w:t>
      </w:r>
      <w:r w:rsidR="004C4D40" w:rsidRPr="004C4D40">
        <w:rPr>
          <w:color w:val="000000"/>
          <w:sz w:val="19"/>
          <w:szCs w:val="19"/>
          <w:bdr w:val="none" w:sz="0" w:space="0" w:color="auto" w:frame="1"/>
        </w:rPr>
        <w:t>- Зовите на помощь. </w:t>
      </w:r>
    </w:p>
    <w:p w:rsidR="007F036A"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Находясь на плаву, следует голову держать как можно выше над водой.</w:t>
      </w:r>
    </w:p>
    <w:p w:rsidR="004C4D40" w:rsidRPr="004C4D40" w:rsidRDefault="007F036A"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Pr>
          <w:color w:val="000000"/>
          <w:sz w:val="19"/>
          <w:szCs w:val="19"/>
          <w:bdr w:val="none" w:sz="0" w:space="0" w:color="auto" w:frame="1"/>
        </w:rPr>
        <w:t xml:space="preserve"> </w:t>
      </w:r>
      <w:r w:rsidR="004C4D40" w:rsidRPr="004C4D40">
        <w:rPr>
          <w:color w:val="000000"/>
          <w:sz w:val="19"/>
          <w:szCs w:val="19"/>
          <w:bdr w:val="none" w:sz="0" w:space="0" w:color="auto" w:frame="1"/>
        </w:rPr>
        <w:t>- Активно плыть к берегу, плоту или шлюпке, можно, если они находятся на расстоянии, преодоление которого потребует не более 40 мин.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xml:space="preserve">- Добравшись до </w:t>
      </w:r>
      <w:proofErr w:type="spellStart"/>
      <w:r w:rsidRPr="004C4D40">
        <w:rPr>
          <w:color w:val="000000"/>
          <w:sz w:val="19"/>
          <w:szCs w:val="19"/>
          <w:bdr w:val="none" w:sz="0" w:space="0" w:color="auto" w:frame="1"/>
        </w:rPr>
        <w:t>плавсредства</w:t>
      </w:r>
      <w:proofErr w:type="spellEnd"/>
      <w:r w:rsidRPr="004C4D40">
        <w:rPr>
          <w:color w:val="000000"/>
          <w:sz w:val="19"/>
          <w:szCs w:val="19"/>
          <w:bdr w:val="none" w:sz="0" w:space="0" w:color="auto" w:frame="1"/>
        </w:rPr>
        <w:t>, надо немедленно раздеться, выжать намокшую одежду и снова надеть.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b/>
          <w:color w:val="000000"/>
          <w:sz w:val="19"/>
          <w:szCs w:val="19"/>
          <w:bdr w:val="none" w:sz="0" w:space="0" w:color="auto" w:frame="1"/>
        </w:rPr>
        <w:t xml:space="preserve">   Если вы оказываете помощь: </w:t>
      </w:r>
    </w:p>
    <w:p w:rsidR="007F036A"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Подходите к полынье очень осторожно, лучше подползти по-пластунски. </w:t>
      </w:r>
    </w:p>
    <w:p w:rsidR="007F036A"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Сообщите пострадавшему криком, что идете ему на помощь, это придаст ему силы, уверенность. </w:t>
      </w:r>
    </w:p>
    <w:p w:rsidR="007F036A"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За 3-</w:t>
      </w:r>
      <w:smartTag w:uri="urn:schemas-microsoft-com:office:smarttags" w:element="metricconverter">
        <w:smartTagPr>
          <w:attr w:name="ProductID" w:val="4 метра"/>
        </w:smartTagPr>
        <w:r w:rsidRPr="004C4D40">
          <w:rPr>
            <w:color w:val="000000"/>
            <w:sz w:val="19"/>
            <w:szCs w:val="19"/>
            <w:bdr w:val="none" w:sz="0" w:space="0" w:color="auto" w:frame="1"/>
          </w:rPr>
          <w:t>4 метра</w:t>
        </w:r>
      </w:smartTag>
      <w:r w:rsidRPr="004C4D40">
        <w:rPr>
          <w:color w:val="000000"/>
          <w:sz w:val="19"/>
          <w:szCs w:val="19"/>
          <w:bdr w:val="none" w:sz="0" w:space="0" w:color="auto" w:frame="1"/>
        </w:rPr>
        <w:t xml:space="preserve"> протяните ему веревку, шест, доску, шарф или любое другое подручное средство.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b/>
          <w:color w:val="000000"/>
          <w:sz w:val="19"/>
          <w:szCs w:val="19"/>
          <w:bdr w:val="none" w:sz="0" w:space="0" w:color="auto" w:frame="1"/>
        </w:rPr>
        <w:t>Первая помощь при утоплении:</w:t>
      </w:r>
      <w:r w:rsidRPr="004C4D40">
        <w:rPr>
          <w:color w:val="000000"/>
          <w:sz w:val="19"/>
          <w:szCs w:val="19"/>
          <w:bdr w:val="none" w:sz="0" w:space="0" w:color="auto" w:frame="1"/>
        </w:rPr>
        <w:t>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 Перенести пострадавшего на безопасное место, согреть. </w:t>
      </w:r>
    </w:p>
    <w:p w:rsidR="007F036A"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Повернуть утонувшего лицом вниз и опустить голову ниже таза.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bdr w:val="none" w:sz="0" w:space="0" w:color="auto" w:frame="1"/>
        </w:rPr>
      </w:pPr>
      <w:r w:rsidRPr="004C4D40">
        <w:rPr>
          <w:color w:val="000000"/>
          <w:sz w:val="19"/>
          <w:szCs w:val="19"/>
          <w:bdr w:val="none" w:sz="0" w:space="0" w:color="auto" w:frame="1"/>
        </w:rPr>
        <w:t xml:space="preserve">- Очистить рот от слизи.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 При отсутствии пульса на сонной артерии сделать наружный массаж сердца и искусственное дыхание. </w:t>
      </w:r>
      <w:r w:rsidRPr="004C4D40">
        <w:rPr>
          <w:color w:val="000000"/>
          <w:sz w:val="19"/>
          <w:szCs w:val="19"/>
          <w:bdr w:val="none" w:sz="0" w:space="0" w:color="auto" w:frame="1"/>
        </w:rPr>
        <w:br/>
        <w:t>- Доставить пострадавшего в медицинское учреждение. </w:t>
      </w:r>
    </w:p>
    <w:p w:rsidR="004C4D40" w:rsidRPr="004C4D40" w:rsidRDefault="004C4D40" w:rsidP="004C4D40">
      <w:pPr>
        <w:pStyle w:val="af3"/>
        <w:shd w:val="clear" w:color="auto" w:fill="FFFFFF"/>
        <w:spacing w:before="0" w:beforeAutospacing="0" w:after="0" w:afterAutospacing="0"/>
        <w:jc w:val="both"/>
        <w:textAlignment w:val="baseline"/>
        <w:rPr>
          <w:b/>
          <w:color w:val="000000"/>
          <w:sz w:val="19"/>
          <w:szCs w:val="19"/>
        </w:rPr>
      </w:pPr>
      <w:r w:rsidRPr="004C4D40">
        <w:rPr>
          <w:b/>
          <w:color w:val="000000"/>
          <w:sz w:val="19"/>
          <w:szCs w:val="19"/>
          <w:bdr w:val="none" w:sz="0" w:space="0" w:color="auto" w:frame="1"/>
        </w:rPr>
        <w:t>Отогревание пострадавшего: </w:t>
      </w:r>
    </w:p>
    <w:p w:rsidR="004C4D40" w:rsidRPr="004C4D40" w:rsidRDefault="004C4D40" w:rsidP="004C4D40">
      <w:pPr>
        <w:pStyle w:val="af3"/>
        <w:shd w:val="clear" w:color="auto" w:fill="FFFFFF"/>
        <w:spacing w:before="0" w:beforeAutospacing="0" w:after="0" w:afterAutospacing="0"/>
        <w:jc w:val="both"/>
        <w:textAlignment w:val="baseline"/>
        <w:rPr>
          <w:color w:val="000000"/>
          <w:sz w:val="19"/>
          <w:szCs w:val="19"/>
        </w:rPr>
      </w:pPr>
      <w:r w:rsidRPr="004C4D40">
        <w:rPr>
          <w:color w:val="000000"/>
          <w:sz w:val="19"/>
          <w:szCs w:val="19"/>
          <w:bdr w:val="none" w:sz="0" w:space="0" w:color="auto" w:frame="1"/>
        </w:rPr>
        <w:t>1. Пострадавшего надо укрыть в месте, защищенном от ветра, хорошо укутать в любую имеющуюся одежду, одеяло. </w:t>
      </w:r>
    </w:p>
    <w:p w:rsidR="007F036A" w:rsidRDefault="004C4D40" w:rsidP="004C4D40">
      <w:pPr>
        <w:pStyle w:val="af3"/>
        <w:shd w:val="clear" w:color="auto" w:fill="FFFFFF"/>
        <w:spacing w:before="0" w:beforeAutospacing="0" w:after="0" w:afterAutospacing="0"/>
        <w:jc w:val="both"/>
        <w:textAlignment w:val="baseline"/>
        <w:rPr>
          <w:sz w:val="19"/>
          <w:szCs w:val="19"/>
          <w:bdr w:val="none" w:sz="0" w:space="0" w:color="auto" w:frame="1"/>
        </w:rPr>
      </w:pPr>
      <w:r w:rsidRPr="004C4D40">
        <w:rPr>
          <w:sz w:val="19"/>
          <w:szCs w:val="19"/>
          <w:bdr w:val="none" w:sz="0" w:space="0" w:color="auto" w:frame="1"/>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4C4D40" w:rsidRPr="004C4D40" w:rsidRDefault="004C4D40" w:rsidP="004C4D40">
      <w:pPr>
        <w:pStyle w:val="af3"/>
        <w:shd w:val="clear" w:color="auto" w:fill="FFFFFF"/>
        <w:spacing w:before="0" w:beforeAutospacing="0" w:after="0" w:afterAutospacing="0"/>
        <w:jc w:val="both"/>
        <w:textAlignment w:val="baseline"/>
        <w:rPr>
          <w:sz w:val="19"/>
          <w:szCs w:val="19"/>
        </w:rPr>
      </w:pPr>
      <w:r w:rsidRPr="004C4D40">
        <w:rPr>
          <w:sz w:val="19"/>
          <w:szCs w:val="19"/>
          <w:bdr w:val="none" w:sz="0" w:space="0" w:color="auto" w:frame="1"/>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 </w:t>
      </w:r>
      <w:r w:rsidRPr="004C4D40">
        <w:rPr>
          <w:sz w:val="19"/>
          <w:szCs w:val="19"/>
          <w:bdr w:val="none" w:sz="0" w:space="0" w:color="auto" w:frame="1"/>
        </w:rPr>
        <w:br/>
        <w:t xml:space="preserve">              </w:t>
      </w:r>
    </w:p>
    <w:p w:rsidR="004C4D40" w:rsidRDefault="004C4D40" w:rsidP="004C4D40">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6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1 ноября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17</w:t>
      </w:r>
    </w:p>
    <w:p w:rsidR="00813F92" w:rsidRPr="0040693B" w:rsidRDefault="00813F92" w:rsidP="00813F92">
      <w:pPr>
        <w:jc w:val="center"/>
        <w:rPr>
          <w:b/>
          <w:bCs/>
          <w:color w:val="000000"/>
          <w:sz w:val="22"/>
          <w:szCs w:val="22"/>
          <w:u w:val="single"/>
        </w:rPr>
      </w:pPr>
      <w:r w:rsidRPr="0040693B">
        <w:rPr>
          <w:b/>
          <w:bCs/>
          <w:color w:val="000000"/>
          <w:sz w:val="22"/>
          <w:szCs w:val="22"/>
          <w:u w:val="single"/>
        </w:rPr>
        <w:t>Правила пожарной безопасности зимой</w:t>
      </w:r>
    </w:p>
    <w:p w:rsidR="00813F92" w:rsidRPr="0040693B" w:rsidRDefault="00813F92" w:rsidP="00813F92">
      <w:pPr>
        <w:rPr>
          <w:bCs/>
          <w:color w:val="000000"/>
          <w:sz w:val="22"/>
          <w:szCs w:val="22"/>
        </w:rPr>
      </w:pPr>
    </w:p>
    <w:p w:rsidR="00813F92" w:rsidRPr="0040693B" w:rsidRDefault="00813F92" w:rsidP="007F036A">
      <w:pPr>
        <w:jc w:val="both"/>
        <w:rPr>
          <w:bCs/>
          <w:color w:val="000000"/>
          <w:sz w:val="22"/>
          <w:szCs w:val="22"/>
        </w:rPr>
      </w:pPr>
      <w:r w:rsidRPr="0040693B">
        <w:rPr>
          <w:bCs/>
          <w:color w:val="000000"/>
          <w:sz w:val="22"/>
          <w:szCs w:val="22"/>
        </w:rPr>
        <w:t xml:space="preserve">    Отопительный сезон в самом разгаре, а это значит, что количество бытовых пожаров возрастает. </w:t>
      </w:r>
    </w:p>
    <w:p w:rsidR="00813F92" w:rsidRPr="0040693B" w:rsidRDefault="00813F92" w:rsidP="007F036A">
      <w:pPr>
        <w:jc w:val="both"/>
        <w:rPr>
          <w:b/>
          <w:bCs/>
          <w:color w:val="000000"/>
          <w:sz w:val="22"/>
          <w:szCs w:val="22"/>
        </w:rPr>
      </w:pPr>
      <w:r w:rsidRPr="0040693B">
        <w:rPr>
          <w:bCs/>
          <w:color w:val="000000"/>
          <w:sz w:val="22"/>
          <w:szCs w:val="22"/>
        </w:rPr>
        <w:t xml:space="preserve"> </w:t>
      </w:r>
      <w:r w:rsidRPr="0040693B">
        <w:rPr>
          <w:b/>
          <w:bCs/>
          <w:color w:val="000000"/>
          <w:sz w:val="22"/>
          <w:szCs w:val="22"/>
        </w:rPr>
        <w:t>Чтобы избежать пожаров в Вашем доме, помните и соблюдайте основные правила пожарной безопасности:</w:t>
      </w:r>
    </w:p>
    <w:p w:rsidR="00813F92" w:rsidRPr="0040693B" w:rsidRDefault="00813F92" w:rsidP="007F036A">
      <w:pPr>
        <w:jc w:val="both"/>
        <w:rPr>
          <w:bCs/>
          <w:color w:val="000000"/>
          <w:sz w:val="22"/>
          <w:szCs w:val="22"/>
        </w:rPr>
      </w:pPr>
      <w:r w:rsidRPr="0040693B">
        <w:rPr>
          <w:bCs/>
          <w:color w:val="000000"/>
          <w:sz w:val="22"/>
          <w:szCs w:val="22"/>
        </w:rPr>
        <w:t xml:space="preserve">    При использовании отопительных приборов  запрещено пользоваться электропроводкой с поврежденной изоляцией.</w:t>
      </w:r>
    </w:p>
    <w:p w:rsidR="00813F92" w:rsidRPr="0040693B" w:rsidRDefault="00813F92" w:rsidP="007F036A">
      <w:pPr>
        <w:jc w:val="both"/>
        <w:rPr>
          <w:bCs/>
          <w:color w:val="000000"/>
          <w:sz w:val="22"/>
          <w:szCs w:val="22"/>
        </w:rPr>
      </w:pPr>
      <w:r w:rsidRPr="0040693B">
        <w:rPr>
          <w:bCs/>
          <w:color w:val="000000"/>
          <w:sz w:val="22"/>
          <w:szCs w:val="22"/>
        </w:rPr>
        <w:t xml:space="preserve">    Не устанавливайте электронагревательные приборы вблизи сгораемых предметов.</w:t>
      </w:r>
    </w:p>
    <w:p w:rsidR="00813F92" w:rsidRPr="0040693B" w:rsidRDefault="00813F92" w:rsidP="007F036A">
      <w:pPr>
        <w:jc w:val="both"/>
        <w:rPr>
          <w:bCs/>
          <w:color w:val="000000"/>
          <w:sz w:val="22"/>
          <w:szCs w:val="22"/>
        </w:rPr>
      </w:pPr>
      <w:r w:rsidRPr="0040693B">
        <w:rPr>
          <w:bCs/>
          <w:color w:val="000000"/>
          <w:sz w:val="22"/>
          <w:szCs w:val="22"/>
        </w:rPr>
        <w:t xml:space="preserve">    Не забывайте, уходя из дома, выключать все электронагревательные приборы.</w:t>
      </w:r>
    </w:p>
    <w:p w:rsidR="00813F92" w:rsidRPr="0040693B" w:rsidRDefault="00813F92" w:rsidP="007F036A">
      <w:pPr>
        <w:jc w:val="both"/>
        <w:rPr>
          <w:bCs/>
          <w:color w:val="000000"/>
          <w:sz w:val="22"/>
          <w:szCs w:val="22"/>
        </w:rPr>
      </w:pPr>
      <w:r w:rsidRPr="0040693B">
        <w:rPr>
          <w:bCs/>
          <w:color w:val="000000"/>
          <w:sz w:val="22"/>
          <w:szCs w:val="22"/>
        </w:rPr>
        <w:t xml:space="preserve">    Не применяйте для розжига печей бензин, керосин и другие легковоспламеняющиеся жидкости.</w:t>
      </w:r>
    </w:p>
    <w:p w:rsidR="00813F92" w:rsidRPr="0040693B" w:rsidRDefault="00813F92" w:rsidP="007F036A">
      <w:pPr>
        <w:jc w:val="both"/>
        <w:rPr>
          <w:bCs/>
          <w:color w:val="000000"/>
          <w:sz w:val="22"/>
          <w:szCs w:val="22"/>
        </w:rPr>
      </w:pPr>
      <w:r w:rsidRPr="0040693B">
        <w:rPr>
          <w:bCs/>
          <w:color w:val="000000"/>
          <w:sz w:val="22"/>
          <w:szCs w:val="22"/>
        </w:rPr>
        <w:t xml:space="preserve">    Следите за расстоянием от топочного отверстия печи до мебели, постелей и других сгораемых приборов. Это расстояние должно быть не менее 1,25 м.</w:t>
      </w:r>
    </w:p>
    <w:p w:rsidR="00813F92" w:rsidRPr="0040693B" w:rsidRDefault="00813F92" w:rsidP="007F036A">
      <w:pPr>
        <w:jc w:val="both"/>
        <w:rPr>
          <w:bCs/>
          <w:color w:val="000000"/>
          <w:sz w:val="22"/>
          <w:szCs w:val="22"/>
        </w:rPr>
      </w:pPr>
      <w:r w:rsidRPr="0040693B">
        <w:rPr>
          <w:bCs/>
          <w:color w:val="000000"/>
          <w:sz w:val="22"/>
          <w:szCs w:val="22"/>
        </w:rPr>
        <w:t xml:space="preserve">    Не забывайте очищать от сажи дымоходы перед началом отопительного сезона и через каждые три месяца в течени</w:t>
      </w:r>
      <w:proofErr w:type="gramStart"/>
      <w:r w:rsidRPr="0040693B">
        <w:rPr>
          <w:bCs/>
          <w:color w:val="000000"/>
          <w:sz w:val="22"/>
          <w:szCs w:val="22"/>
        </w:rPr>
        <w:t>и</w:t>
      </w:r>
      <w:proofErr w:type="gramEnd"/>
      <w:r w:rsidRPr="0040693B">
        <w:rPr>
          <w:bCs/>
          <w:color w:val="000000"/>
          <w:sz w:val="22"/>
          <w:szCs w:val="22"/>
        </w:rPr>
        <w:t xml:space="preserve"> всего отопительного сезона.</w:t>
      </w:r>
    </w:p>
    <w:p w:rsidR="00813F92" w:rsidRPr="0040693B" w:rsidRDefault="00813F92" w:rsidP="007F036A">
      <w:pPr>
        <w:jc w:val="both"/>
        <w:rPr>
          <w:bCs/>
          <w:color w:val="000000"/>
          <w:sz w:val="22"/>
          <w:szCs w:val="22"/>
        </w:rPr>
      </w:pPr>
      <w:r w:rsidRPr="0040693B">
        <w:rPr>
          <w:bCs/>
          <w:color w:val="000000"/>
          <w:sz w:val="22"/>
          <w:szCs w:val="22"/>
        </w:rPr>
        <w:t xml:space="preserve">    Не пользуйтесь печами, имеющими трещины, неисправные дверцы топки, недостаточные разделки от дымоходов до деревянных конструкций стен, перегородок перекрытий.</w:t>
      </w:r>
    </w:p>
    <w:p w:rsidR="00813F92" w:rsidRPr="0040693B" w:rsidRDefault="00813F92" w:rsidP="007F036A">
      <w:pPr>
        <w:jc w:val="both"/>
        <w:rPr>
          <w:bCs/>
          <w:color w:val="000000"/>
          <w:sz w:val="22"/>
          <w:szCs w:val="22"/>
        </w:rPr>
      </w:pPr>
      <w:r w:rsidRPr="0040693B">
        <w:rPr>
          <w:bCs/>
          <w:color w:val="000000"/>
          <w:sz w:val="22"/>
          <w:szCs w:val="22"/>
        </w:rPr>
        <w:t xml:space="preserve">    Не забывайте: для отвода дыма следует применять строго вертикальные дымовые трубы без уступов. Толщина стенок дымовых каналов из кирпича должна быть не менее 120 мм.</w:t>
      </w:r>
    </w:p>
    <w:p w:rsidR="00813F92" w:rsidRPr="0040693B" w:rsidRDefault="00813F92" w:rsidP="007F036A">
      <w:pPr>
        <w:jc w:val="both"/>
        <w:rPr>
          <w:bCs/>
          <w:color w:val="000000"/>
          <w:sz w:val="22"/>
          <w:szCs w:val="22"/>
        </w:rPr>
      </w:pPr>
      <w:r w:rsidRPr="0040693B">
        <w:rPr>
          <w:bCs/>
          <w:color w:val="000000"/>
          <w:sz w:val="22"/>
          <w:szCs w:val="22"/>
        </w:rPr>
        <w:t xml:space="preserve">    Позаботьтесь о том, чтобы около печи был прибит </w:t>
      </w:r>
      <w:proofErr w:type="spellStart"/>
      <w:r w:rsidRPr="0040693B">
        <w:rPr>
          <w:bCs/>
          <w:color w:val="000000"/>
          <w:sz w:val="22"/>
          <w:szCs w:val="22"/>
        </w:rPr>
        <w:t>предтопочный</w:t>
      </w:r>
      <w:proofErr w:type="spellEnd"/>
      <w:r w:rsidRPr="0040693B">
        <w:rPr>
          <w:bCs/>
          <w:color w:val="000000"/>
          <w:sz w:val="22"/>
          <w:szCs w:val="22"/>
        </w:rPr>
        <w:t xml:space="preserve"> лист (размером не менее 70</w:t>
      </w:r>
      <w:r w:rsidRPr="0040693B">
        <w:rPr>
          <w:bCs/>
          <w:color w:val="000000"/>
          <w:sz w:val="22"/>
          <w:szCs w:val="22"/>
          <w:lang w:val="en-US"/>
        </w:rPr>
        <w:t>x</w:t>
      </w:r>
      <w:r w:rsidRPr="0040693B">
        <w:rPr>
          <w:bCs/>
          <w:color w:val="000000"/>
          <w:sz w:val="22"/>
          <w:szCs w:val="22"/>
        </w:rPr>
        <w:t>50см)</w:t>
      </w:r>
    </w:p>
    <w:p w:rsidR="00813F92" w:rsidRPr="0040693B" w:rsidRDefault="00813F92" w:rsidP="007F036A">
      <w:pPr>
        <w:jc w:val="both"/>
        <w:rPr>
          <w:bCs/>
          <w:color w:val="000000"/>
          <w:sz w:val="22"/>
          <w:szCs w:val="22"/>
        </w:rPr>
      </w:pPr>
      <w:r w:rsidRPr="0040693B">
        <w:rPr>
          <w:bCs/>
          <w:color w:val="000000"/>
          <w:sz w:val="22"/>
          <w:szCs w:val="22"/>
        </w:rPr>
        <w:t xml:space="preserve">    Не оставляйте без присмотра топящиеся печи, зажженные керосинки, керогазы, примусы, включенные электронагревательные приборы.</w:t>
      </w:r>
    </w:p>
    <w:p w:rsidR="00813F92" w:rsidRPr="0040693B" w:rsidRDefault="00813F92" w:rsidP="00813F92">
      <w:pPr>
        <w:rPr>
          <w:bCs/>
          <w:color w:val="000000"/>
          <w:sz w:val="22"/>
          <w:szCs w:val="22"/>
        </w:rPr>
      </w:pPr>
      <w:r w:rsidRPr="0040693B">
        <w:rPr>
          <w:bCs/>
          <w:color w:val="000000"/>
          <w:sz w:val="22"/>
          <w:szCs w:val="22"/>
        </w:rPr>
        <w:t>--------------------------------------------------------------------------------------------------------------------------------</w:t>
      </w:r>
    </w:p>
    <w:p w:rsidR="00813F92" w:rsidRPr="0040693B" w:rsidRDefault="00813F92" w:rsidP="00813F92">
      <w:pPr>
        <w:jc w:val="center"/>
        <w:rPr>
          <w:b/>
          <w:sz w:val="22"/>
          <w:szCs w:val="22"/>
        </w:rPr>
      </w:pPr>
      <w:r w:rsidRPr="0040693B">
        <w:rPr>
          <w:b/>
          <w:sz w:val="22"/>
          <w:szCs w:val="22"/>
          <w:u w:val="single"/>
        </w:rPr>
        <w:t>ПРЕДУПРЕЖДЕНИЕ!</w:t>
      </w:r>
    </w:p>
    <w:p w:rsidR="00813F92" w:rsidRPr="0040693B" w:rsidRDefault="00813F92" w:rsidP="00813F92">
      <w:pPr>
        <w:tabs>
          <w:tab w:val="left" w:pos="6225"/>
        </w:tabs>
        <w:jc w:val="center"/>
        <w:rPr>
          <w:b/>
          <w:sz w:val="22"/>
          <w:szCs w:val="22"/>
          <w:u w:val="single"/>
        </w:rPr>
      </w:pPr>
    </w:p>
    <w:p w:rsidR="00813F92" w:rsidRPr="0040693B" w:rsidRDefault="00813F92" w:rsidP="00813F92">
      <w:pPr>
        <w:pStyle w:val="a3"/>
        <w:jc w:val="both"/>
        <w:rPr>
          <w:sz w:val="22"/>
          <w:szCs w:val="22"/>
        </w:rPr>
      </w:pPr>
      <w:r w:rsidRPr="0040693B">
        <w:rPr>
          <w:sz w:val="22"/>
          <w:szCs w:val="22"/>
        </w:rPr>
        <w:t xml:space="preserve"> В связи с наступлением осенне-зимнего периода, в целях недопущения бытовых пожаров на территории поселения и предупреждения гибели людей, настоятельно рекомендуем всем жителям поселка  выполнять правила пожарной безопасности: </w:t>
      </w:r>
    </w:p>
    <w:p w:rsidR="00813F92" w:rsidRPr="0040693B" w:rsidRDefault="00813F92" w:rsidP="00813F92">
      <w:pPr>
        <w:pStyle w:val="a3"/>
        <w:jc w:val="both"/>
        <w:rPr>
          <w:sz w:val="22"/>
          <w:szCs w:val="22"/>
        </w:rPr>
      </w:pPr>
      <w:r w:rsidRPr="0040693B">
        <w:rPr>
          <w:sz w:val="22"/>
          <w:szCs w:val="22"/>
        </w:rPr>
        <w:t>- Постоянно следите за состоянием печей и дымоходов и своевременно устраняйте неисправности. В отопительный сезон не менее одного раза в 2 месяца очищайте дымоходы от сажи.</w:t>
      </w:r>
    </w:p>
    <w:p w:rsidR="00813F92" w:rsidRPr="0040693B" w:rsidRDefault="00813F92" w:rsidP="00813F92">
      <w:pPr>
        <w:pStyle w:val="a3"/>
        <w:jc w:val="both"/>
        <w:rPr>
          <w:sz w:val="22"/>
          <w:szCs w:val="22"/>
        </w:rPr>
      </w:pPr>
      <w:r w:rsidRPr="0040693B">
        <w:rPr>
          <w:sz w:val="22"/>
          <w:szCs w:val="22"/>
        </w:rPr>
        <w:t>-Не перегревайте печи и не приставляйте вплотную к ним мебель и другие сгораемые предметы.</w:t>
      </w:r>
    </w:p>
    <w:p w:rsidR="00813F92" w:rsidRPr="0040693B" w:rsidRDefault="00813F92" w:rsidP="00813F92">
      <w:pPr>
        <w:pStyle w:val="a3"/>
        <w:jc w:val="both"/>
        <w:rPr>
          <w:sz w:val="22"/>
          <w:szCs w:val="22"/>
        </w:rPr>
      </w:pPr>
      <w:r w:rsidRPr="0040693B">
        <w:rPr>
          <w:sz w:val="22"/>
          <w:szCs w:val="22"/>
        </w:rPr>
        <w:t>-Не оставляйте без присмотра кухонные плиты, примусы и керогазы, включенные в электросеть электроприборы и не поручайте присмотр за ними детям.</w:t>
      </w:r>
    </w:p>
    <w:p w:rsidR="00813F92" w:rsidRPr="0040693B" w:rsidRDefault="00813F92" w:rsidP="00813F92">
      <w:pPr>
        <w:pStyle w:val="a3"/>
        <w:jc w:val="both"/>
        <w:rPr>
          <w:sz w:val="22"/>
          <w:szCs w:val="22"/>
        </w:rPr>
      </w:pPr>
      <w:r w:rsidRPr="0040693B">
        <w:rPr>
          <w:sz w:val="22"/>
          <w:szCs w:val="22"/>
        </w:rPr>
        <w:t>-Следите за исправностью электропроводки и своевременно заменяйте пришедшие в негодность участки проводов. Не применяйте самодельные предохранители («жучки»), пользуйтесь только предохранителями фабричного изготовления.</w:t>
      </w:r>
    </w:p>
    <w:p w:rsidR="00813F92" w:rsidRPr="0040693B" w:rsidRDefault="00813F92" w:rsidP="00813F92">
      <w:pPr>
        <w:pStyle w:val="a3"/>
        <w:jc w:val="both"/>
        <w:rPr>
          <w:sz w:val="22"/>
          <w:szCs w:val="22"/>
        </w:rPr>
      </w:pPr>
      <w:r w:rsidRPr="0040693B">
        <w:rPr>
          <w:sz w:val="22"/>
          <w:szCs w:val="22"/>
        </w:rPr>
        <w:t>-Электронагревательные приборы (плитки, утюги, чайники) устанавливайте на несгораемые подставки.</w:t>
      </w:r>
    </w:p>
    <w:p w:rsidR="00813F92" w:rsidRPr="0040693B" w:rsidRDefault="00813F92" w:rsidP="00813F92">
      <w:pPr>
        <w:pStyle w:val="a3"/>
        <w:jc w:val="both"/>
        <w:rPr>
          <w:sz w:val="22"/>
          <w:szCs w:val="22"/>
        </w:rPr>
      </w:pPr>
      <w:r w:rsidRPr="0040693B">
        <w:rPr>
          <w:sz w:val="22"/>
          <w:szCs w:val="22"/>
        </w:rPr>
        <w:t>-В чердачных и подвальных помещениях, в кладовых и сараях не допускайте курения, применения ламп, свечей и других видов открытого огня, для освещения этих помещений пользуйтесь электрофонариками</w:t>
      </w:r>
    </w:p>
    <w:p w:rsidR="00813F92" w:rsidRPr="0040693B" w:rsidRDefault="00813F92" w:rsidP="00813F92">
      <w:pPr>
        <w:pStyle w:val="a3"/>
        <w:jc w:val="both"/>
        <w:rPr>
          <w:sz w:val="22"/>
          <w:szCs w:val="22"/>
        </w:rPr>
      </w:pPr>
      <w:r w:rsidRPr="0040693B">
        <w:rPr>
          <w:sz w:val="22"/>
          <w:szCs w:val="22"/>
        </w:rPr>
        <w:t>-Не отогревайте открытым огнем замерзшие трубы водопровода,</w:t>
      </w:r>
    </w:p>
    <w:p w:rsidR="00813F92" w:rsidRPr="0040693B" w:rsidRDefault="00813F92" w:rsidP="00813F92">
      <w:pPr>
        <w:pStyle w:val="a3"/>
        <w:jc w:val="both"/>
        <w:rPr>
          <w:sz w:val="22"/>
          <w:szCs w:val="22"/>
        </w:rPr>
      </w:pPr>
      <w:r w:rsidRPr="0040693B">
        <w:rPr>
          <w:sz w:val="22"/>
          <w:szCs w:val="22"/>
        </w:rPr>
        <w:t xml:space="preserve">канализации и отопительных систем. </w:t>
      </w:r>
    </w:p>
    <w:p w:rsidR="00813F92" w:rsidRPr="0040693B" w:rsidRDefault="00813F92" w:rsidP="00813F92">
      <w:pPr>
        <w:pStyle w:val="a3"/>
        <w:jc w:val="both"/>
        <w:rPr>
          <w:sz w:val="22"/>
          <w:szCs w:val="22"/>
        </w:rPr>
      </w:pPr>
      <w:r w:rsidRPr="0040693B">
        <w:rPr>
          <w:sz w:val="22"/>
          <w:szCs w:val="22"/>
        </w:rPr>
        <w:t xml:space="preserve">-Не </w:t>
      </w:r>
      <w:proofErr w:type="gramStart"/>
      <w:r w:rsidRPr="0040693B">
        <w:rPr>
          <w:sz w:val="22"/>
          <w:szCs w:val="22"/>
        </w:rPr>
        <w:t>захламляйте</w:t>
      </w:r>
      <w:proofErr w:type="gramEnd"/>
      <w:r w:rsidRPr="0040693B">
        <w:rPr>
          <w:sz w:val="22"/>
          <w:szCs w:val="22"/>
        </w:rPr>
        <w:t xml:space="preserve"> чердачные и подвальные помещения сгораемыми материалами и мусором. </w:t>
      </w:r>
    </w:p>
    <w:p w:rsidR="00813F92" w:rsidRPr="0040693B" w:rsidRDefault="00813F92" w:rsidP="00813F92">
      <w:pPr>
        <w:pStyle w:val="a3"/>
        <w:jc w:val="both"/>
        <w:rPr>
          <w:sz w:val="22"/>
          <w:szCs w:val="22"/>
        </w:rPr>
      </w:pPr>
      <w:r w:rsidRPr="0040693B">
        <w:rPr>
          <w:sz w:val="22"/>
          <w:szCs w:val="22"/>
        </w:rPr>
        <w:t>-Не допускайте курения в постели.</w:t>
      </w:r>
    </w:p>
    <w:p w:rsidR="00813F92" w:rsidRPr="0040693B" w:rsidRDefault="00813F92" w:rsidP="00813F92">
      <w:pPr>
        <w:pStyle w:val="a3"/>
        <w:jc w:val="center"/>
        <w:rPr>
          <w:b/>
          <w:sz w:val="22"/>
          <w:szCs w:val="22"/>
        </w:rPr>
      </w:pPr>
    </w:p>
    <w:p w:rsidR="00813F92" w:rsidRPr="0040693B" w:rsidRDefault="00813F92" w:rsidP="00813F92">
      <w:pPr>
        <w:pStyle w:val="a3"/>
        <w:jc w:val="center"/>
        <w:rPr>
          <w:b/>
          <w:sz w:val="22"/>
          <w:szCs w:val="22"/>
        </w:rPr>
      </w:pPr>
      <w:r w:rsidRPr="0040693B">
        <w:rPr>
          <w:b/>
          <w:sz w:val="22"/>
          <w:szCs w:val="22"/>
        </w:rPr>
        <w:t xml:space="preserve">Г </w:t>
      </w:r>
      <w:proofErr w:type="gramStart"/>
      <w:r w:rsidRPr="0040693B">
        <w:rPr>
          <w:b/>
          <w:sz w:val="22"/>
          <w:szCs w:val="22"/>
        </w:rPr>
        <w:t>Р</w:t>
      </w:r>
      <w:proofErr w:type="gramEnd"/>
      <w:r w:rsidRPr="0040693B">
        <w:rPr>
          <w:b/>
          <w:sz w:val="22"/>
          <w:szCs w:val="22"/>
        </w:rPr>
        <w:t xml:space="preserve"> А Ж Д А Н Е !</w:t>
      </w:r>
    </w:p>
    <w:p w:rsidR="00813F92" w:rsidRPr="0040693B" w:rsidRDefault="00813F92" w:rsidP="00813F92">
      <w:pPr>
        <w:pStyle w:val="a3"/>
        <w:jc w:val="both"/>
        <w:rPr>
          <w:b/>
          <w:sz w:val="22"/>
          <w:szCs w:val="22"/>
        </w:rPr>
      </w:pPr>
      <w:r w:rsidRPr="0040693B">
        <w:rPr>
          <w:b/>
          <w:sz w:val="22"/>
          <w:szCs w:val="22"/>
        </w:rPr>
        <w:t xml:space="preserve">Будьте осторожны с огнем! Не бросайте спичек и окурков не </w:t>
      </w:r>
      <w:proofErr w:type="gramStart"/>
      <w:r w:rsidRPr="0040693B">
        <w:rPr>
          <w:b/>
          <w:sz w:val="22"/>
          <w:szCs w:val="22"/>
        </w:rPr>
        <w:t>затушенными</w:t>
      </w:r>
      <w:proofErr w:type="gramEnd"/>
      <w:r w:rsidRPr="0040693B">
        <w:rPr>
          <w:b/>
          <w:sz w:val="22"/>
          <w:szCs w:val="22"/>
        </w:rPr>
        <w:t>! Прячьте спички от детей и не оставляйте детей без присмотра! При возникновении пожара немедленно вызывайте пожарную охрану по телефонам 89246101847.</w:t>
      </w:r>
    </w:p>
    <w:p w:rsidR="00813F92" w:rsidRPr="0040693B" w:rsidRDefault="00813F92" w:rsidP="00813F92">
      <w:pPr>
        <w:pStyle w:val="a3"/>
        <w:rPr>
          <w:sz w:val="22"/>
          <w:szCs w:val="22"/>
          <w:u w:val="single"/>
        </w:rPr>
      </w:pPr>
    </w:p>
    <w:p w:rsidR="00813F92" w:rsidRPr="0040693B" w:rsidRDefault="00813F92" w:rsidP="00813F92">
      <w:pPr>
        <w:pStyle w:val="a3"/>
        <w:rPr>
          <w:sz w:val="22"/>
          <w:szCs w:val="22"/>
        </w:rPr>
      </w:pPr>
    </w:p>
    <w:p w:rsidR="00813F92" w:rsidRPr="00234318" w:rsidRDefault="00813F92" w:rsidP="00813F92">
      <w:pPr>
        <w:jc w:val="both"/>
      </w:pPr>
    </w:p>
    <w:p w:rsidR="00B21526" w:rsidRPr="00DA451B" w:rsidRDefault="00B21526" w:rsidP="00DA451B">
      <w:pPr>
        <w:pStyle w:val="5"/>
        <w:spacing w:before="0"/>
        <w:rPr>
          <w:rFonts w:ascii="Times New Roman" w:hAnsi="Times New Roman" w:cs="Times New Roman"/>
          <w:color w:val="auto"/>
          <w:sz w:val="28"/>
          <w:szCs w:val="28"/>
          <w:u w:val="single"/>
        </w:rPr>
      </w:pPr>
    </w:p>
    <w:tbl>
      <w:tblPr>
        <w:tblW w:w="5701" w:type="pct"/>
        <w:tblCellSpacing w:w="0" w:type="dxa"/>
        <w:tblInd w:w="-540" w:type="dxa"/>
        <w:tblCellMar>
          <w:left w:w="0" w:type="dxa"/>
          <w:right w:w="0" w:type="dxa"/>
        </w:tblCellMar>
        <w:tblLook w:val="04A0"/>
      </w:tblPr>
      <w:tblGrid>
        <w:gridCol w:w="11739"/>
      </w:tblGrid>
      <w:tr w:rsidR="00614139" w:rsidTr="004B64E0">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614139" w:rsidTr="004B64E0">
              <w:trPr>
                <w:trHeight w:val="581"/>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614139" w:rsidTr="00614139">
                    <w:trPr>
                      <w:trHeight w:val="540"/>
                    </w:trPr>
                    <w:tc>
                      <w:tcPr>
                        <w:tcW w:w="10350" w:type="dxa"/>
                        <w:tcBorders>
                          <w:top w:val="single" w:sz="4" w:space="0" w:color="auto"/>
                          <w:left w:val="single" w:sz="4" w:space="0" w:color="auto"/>
                          <w:bottom w:val="single" w:sz="4" w:space="0" w:color="auto"/>
                          <w:right w:val="single" w:sz="4" w:space="0" w:color="auto"/>
                        </w:tcBorders>
                        <w:shd w:val="clear" w:color="auto" w:fill="FFFF00"/>
                      </w:tcPr>
                      <w:p w:rsidR="00614139" w:rsidRDefault="00614139" w:rsidP="000B0179">
                        <w:pPr>
                          <w:tabs>
                            <w:tab w:val="left" w:pos="2250"/>
                            <w:tab w:val="left" w:pos="3600"/>
                          </w:tabs>
                          <w:ind w:left="360"/>
                          <w:rPr>
                            <w:b/>
                            <w:sz w:val="28"/>
                            <w:szCs w:val="28"/>
                          </w:rPr>
                        </w:pPr>
                        <w:r>
                          <w:rPr>
                            <w:b/>
                            <w:sz w:val="28"/>
                            <w:szCs w:val="28"/>
                          </w:rPr>
                          <w:t>На</w:t>
                        </w:r>
                        <w:r w:rsidR="00951AD1">
                          <w:rPr>
                            <w:b/>
                            <w:sz w:val="28"/>
                            <w:szCs w:val="28"/>
                          </w:rPr>
                          <w:t xml:space="preserve">ш адрес:               </w:t>
                        </w:r>
                        <w:r>
                          <w:rPr>
                            <w:b/>
                            <w:sz w:val="28"/>
                            <w:szCs w:val="28"/>
                          </w:rPr>
                          <w:t xml:space="preserve">        Учредители:         </w:t>
                        </w:r>
                        <w:r w:rsidR="00951AD1">
                          <w:rPr>
                            <w:b/>
                            <w:sz w:val="28"/>
                            <w:szCs w:val="28"/>
                          </w:rPr>
                          <w:t xml:space="preserve">                      </w:t>
                        </w:r>
                        <w:r>
                          <w:rPr>
                            <w:b/>
                            <w:sz w:val="28"/>
                            <w:szCs w:val="28"/>
                          </w:rPr>
                          <w:t xml:space="preserve">   Газета Вестник</w:t>
                        </w:r>
                      </w:p>
                      <w:p w:rsidR="00614139" w:rsidRDefault="00614139" w:rsidP="000B0179">
                        <w:pPr>
                          <w:ind w:left="360"/>
                        </w:pPr>
                      </w:p>
                    </w:tc>
                  </w:tr>
                </w:tbl>
                <w:p w:rsidR="00614139" w:rsidRDefault="00614139" w:rsidP="000B0179">
                  <w:r>
                    <w:rPr>
                      <w:sz w:val="22"/>
                      <w:szCs w:val="22"/>
                    </w:rPr>
                    <w:t xml:space="preserve">         665682                                  </w:t>
                  </w:r>
                  <w:r w:rsidR="00951AD1">
                    <w:rPr>
                      <w:sz w:val="22"/>
                      <w:szCs w:val="22"/>
                    </w:rPr>
                    <w:t xml:space="preserve">           </w:t>
                  </w:r>
                  <w:r>
                    <w:rPr>
                      <w:sz w:val="22"/>
                      <w:szCs w:val="22"/>
                    </w:rPr>
                    <w:t>Администрация</w:t>
                  </w:r>
                  <w:proofErr w:type="gramStart"/>
                  <w:r>
                    <w:rPr>
                      <w:sz w:val="22"/>
                      <w:szCs w:val="22"/>
                    </w:rPr>
                    <w:t xml:space="preserve">                </w:t>
                  </w:r>
                  <w:r w:rsidR="00951AD1">
                    <w:rPr>
                      <w:sz w:val="22"/>
                      <w:szCs w:val="22"/>
                    </w:rPr>
                    <w:t xml:space="preserve">                    </w:t>
                  </w:r>
                  <w:r>
                    <w:rPr>
                      <w:sz w:val="22"/>
                      <w:szCs w:val="22"/>
                    </w:rPr>
                    <w:t xml:space="preserve"> Р</w:t>
                  </w:r>
                  <w:proofErr w:type="gramEnd"/>
                  <w:r>
                    <w:rPr>
                      <w:sz w:val="22"/>
                      <w:szCs w:val="22"/>
                    </w:rPr>
                    <w:t>аспространяется бесплатно</w:t>
                  </w:r>
                </w:p>
                <w:p w:rsidR="00614139" w:rsidRDefault="00614139" w:rsidP="000B0179">
                  <w:r>
                    <w:rPr>
                      <w:sz w:val="22"/>
                      <w:szCs w:val="22"/>
                    </w:rPr>
                    <w:t xml:space="preserve">     пос. Семиг</w:t>
                  </w:r>
                  <w:r w:rsidR="00951AD1">
                    <w:rPr>
                      <w:sz w:val="22"/>
                      <w:szCs w:val="22"/>
                    </w:rPr>
                    <w:t xml:space="preserve">орск                                   </w:t>
                  </w:r>
                  <w:r>
                    <w:rPr>
                      <w:sz w:val="22"/>
                      <w:szCs w:val="22"/>
                    </w:rPr>
                    <w:t xml:space="preserve">Дума сельского </w:t>
                  </w:r>
                  <w:r w:rsidR="00951AD1">
                    <w:rPr>
                      <w:sz w:val="22"/>
                      <w:szCs w:val="22"/>
                    </w:rPr>
                    <w:t>поселения</w:t>
                  </w:r>
                  <w:r>
                    <w:rPr>
                      <w:sz w:val="22"/>
                      <w:szCs w:val="22"/>
                    </w:rPr>
                    <w:t xml:space="preserve">                </w:t>
                  </w:r>
                  <w:r w:rsidR="00951AD1">
                    <w:rPr>
                      <w:sz w:val="22"/>
                      <w:szCs w:val="22"/>
                    </w:rPr>
                    <w:t xml:space="preserve">  </w:t>
                  </w:r>
                  <w:r>
                    <w:rPr>
                      <w:sz w:val="22"/>
                      <w:szCs w:val="22"/>
                    </w:rPr>
                    <w:t xml:space="preserve"> Газета выходит</w:t>
                  </w:r>
                </w:p>
                <w:p w:rsidR="00614139" w:rsidRDefault="00614139" w:rsidP="000B0179">
                  <w:r>
                    <w:rPr>
                      <w:sz w:val="22"/>
                      <w:szCs w:val="22"/>
                    </w:rPr>
                    <w:t xml:space="preserve">     ул. </w:t>
                  </w:r>
                  <w:proofErr w:type="gramStart"/>
                  <w:r>
                    <w:rPr>
                      <w:sz w:val="22"/>
                      <w:szCs w:val="22"/>
                    </w:rPr>
                    <w:t>Октябрьская</w:t>
                  </w:r>
                  <w:proofErr w:type="gramEnd"/>
                  <w:r>
                    <w:rPr>
                      <w:sz w:val="22"/>
                      <w:szCs w:val="22"/>
                    </w:rPr>
                    <w:t xml:space="preserve">, 1                            </w:t>
                  </w:r>
                  <w:r w:rsidR="00951AD1">
                    <w:rPr>
                      <w:sz w:val="22"/>
                      <w:szCs w:val="22"/>
                    </w:rPr>
                    <w:t xml:space="preserve">                                       </w:t>
                  </w:r>
                  <w:r>
                    <w:rPr>
                      <w:sz w:val="22"/>
                      <w:szCs w:val="22"/>
                    </w:rPr>
                    <w:t xml:space="preserve">                           2 раз в месяц  кол-во 35 шт. </w:t>
                  </w:r>
                </w:p>
                <w:p w:rsidR="00614139" w:rsidRPr="00614139" w:rsidRDefault="00614139" w:rsidP="000B0179">
                  <w:r>
                    <w:rPr>
                      <w:sz w:val="22"/>
                      <w:szCs w:val="22"/>
                    </w:rPr>
                    <w:t xml:space="preserve">                                                                                                     </w:t>
                  </w:r>
                  <w:r w:rsidR="007F116A">
                    <w:rPr>
                      <w:sz w:val="22"/>
                      <w:szCs w:val="22"/>
                    </w:rPr>
                    <w:t xml:space="preserve">                               </w:t>
                  </w:r>
                  <w:r>
                    <w:rPr>
                      <w:sz w:val="22"/>
                      <w:szCs w:val="22"/>
                    </w:rPr>
                    <w:t>Гл. редактор А.М.</w:t>
                  </w:r>
                  <w:r w:rsidRPr="00614139">
                    <w:rPr>
                      <w:sz w:val="22"/>
                      <w:szCs w:val="22"/>
                    </w:rPr>
                    <w:t xml:space="preserve"> </w:t>
                  </w:r>
                  <w:proofErr w:type="spellStart"/>
                  <w:r>
                    <w:rPr>
                      <w:sz w:val="22"/>
                      <w:szCs w:val="22"/>
                    </w:rPr>
                    <w:t>Сетями</w:t>
                  </w:r>
                  <w:r w:rsidR="00951AD1">
                    <w:rPr>
                      <w:sz w:val="22"/>
                      <w:szCs w:val="22"/>
                    </w:rPr>
                    <w:t>н</w:t>
                  </w:r>
                  <w:proofErr w:type="spellEnd"/>
                  <w:r>
                    <w:rPr>
                      <w:sz w:val="22"/>
                      <w:szCs w:val="22"/>
                    </w:rPr>
                    <w:t xml:space="preserve">                                                                                </w:t>
                  </w:r>
                </w:p>
              </w:tc>
            </w:tr>
          </w:tbl>
          <w:p w:rsidR="00614139" w:rsidRDefault="00614139" w:rsidP="000B0179">
            <w:pPr>
              <w:rPr>
                <w:rFonts w:ascii="Verdana" w:hAnsi="Verdana"/>
                <w:sz w:val="16"/>
                <w:szCs w:val="16"/>
              </w:rPr>
            </w:pPr>
          </w:p>
        </w:tc>
      </w:tr>
    </w:tbl>
    <w:p w:rsidR="001E74FC" w:rsidRPr="00AF5EEA" w:rsidRDefault="001E74FC" w:rsidP="001E74FC">
      <w:pPr>
        <w:rPr>
          <w:sz w:val="16"/>
          <w:szCs w:val="16"/>
        </w:rPr>
      </w:pPr>
    </w:p>
    <w:sectPr w:rsidR="001E74FC" w:rsidRPr="00AF5EEA" w:rsidSect="004B64E0">
      <w:pgSz w:w="11906" w:h="16838"/>
      <w:pgMar w:top="720" w:right="902"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A6D" w:rsidRDefault="005C4A6D" w:rsidP="00F57627">
      <w:r>
        <w:separator/>
      </w:r>
    </w:p>
  </w:endnote>
  <w:endnote w:type="continuationSeparator" w:id="1">
    <w:p w:rsidR="005C4A6D" w:rsidRDefault="005C4A6D" w:rsidP="00F57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A6D" w:rsidRDefault="005C4A6D" w:rsidP="00F57627">
      <w:r>
        <w:separator/>
      </w:r>
    </w:p>
  </w:footnote>
  <w:footnote w:type="continuationSeparator" w:id="1">
    <w:p w:rsidR="005C4A6D" w:rsidRDefault="005C4A6D"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30B"/>
    <w:multiLevelType w:val="multilevel"/>
    <w:tmpl w:val="984AE4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4308DF"/>
    <w:multiLevelType w:val="hybridMultilevel"/>
    <w:tmpl w:val="3B58FFD6"/>
    <w:lvl w:ilvl="0" w:tplc="473C56FA">
      <w:start w:val="1"/>
      <w:numFmt w:val="decimal"/>
      <w:lvlText w:val="%1."/>
      <w:lvlJc w:val="left"/>
      <w:pPr>
        <w:ind w:left="644"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32B1B"/>
    <w:multiLevelType w:val="multilevel"/>
    <w:tmpl w:val="BE2894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8EB2D66"/>
    <w:multiLevelType w:val="multilevel"/>
    <w:tmpl w:val="993E5C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091871"/>
    <w:multiLevelType w:val="multilevel"/>
    <w:tmpl w:val="D842E8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5B683F"/>
    <w:multiLevelType w:val="multilevel"/>
    <w:tmpl w:val="EFE84B3C"/>
    <w:lvl w:ilvl="0">
      <w:start w:val="3"/>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7">
    <w:nsid w:val="70485BC4"/>
    <w:multiLevelType w:val="multilevel"/>
    <w:tmpl w:val="552E570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8">
    <w:nsid w:val="70A37016"/>
    <w:multiLevelType w:val="multilevel"/>
    <w:tmpl w:val="782244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1569BE"/>
    <w:multiLevelType w:val="hybridMultilevel"/>
    <w:tmpl w:val="BDAAD5FE"/>
    <w:lvl w:ilvl="0" w:tplc="1FAC67F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8F78A4"/>
    <w:multiLevelType w:val="multilevel"/>
    <w:tmpl w:val="0C8CC5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105E1"/>
    <w:rsid w:val="0001438F"/>
    <w:rsid w:val="000175DE"/>
    <w:rsid w:val="00040D21"/>
    <w:rsid w:val="000640EE"/>
    <w:rsid w:val="00066A10"/>
    <w:rsid w:val="000679F3"/>
    <w:rsid w:val="000840E9"/>
    <w:rsid w:val="0008545F"/>
    <w:rsid w:val="000B0179"/>
    <w:rsid w:val="000C0EF4"/>
    <w:rsid w:val="000C5F0E"/>
    <w:rsid w:val="000C7503"/>
    <w:rsid w:val="000E1FCC"/>
    <w:rsid w:val="0010454E"/>
    <w:rsid w:val="00107FC1"/>
    <w:rsid w:val="0011100C"/>
    <w:rsid w:val="001144C8"/>
    <w:rsid w:val="00123FA7"/>
    <w:rsid w:val="00124D64"/>
    <w:rsid w:val="0013236B"/>
    <w:rsid w:val="001343FA"/>
    <w:rsid w:val="0014272F"/>
    <w:rsid w:val="0014669D"/>
    <w:rsid w:val="00166A7B"/>
    <w:rsid w:val="00173CE5"/>
    <w:rsid w:val="00194D3B"/>
    <w:rsid w:val="00195C9E"/>
    <w:rsid w:val="00197872"/>
    <w:rsid w:val="001B3A9E"/>
    <w:rsid w:val="001C0907"/>
    <w:rsid w:val="001C102C"/>
    <w:rsid w:val="001D13DE"/>
    <w:rsid w:val="001D7376"/>
    <w:rsid w:val="001D7717"/>
    <w:rsid w:val="001E74FC"/>
    <w:rsid w:val="001F310C"/>
    <w:rsid w:val="00204884"/>
    <w:rsid w:val="002146F4"/>
    <w:rsid w:val="00230458"/>
    <w:rsid w:val="00242DCA"/>
    <w:rsid w:val="00252F7D"/>
    <w:rsid w:val="002542D3"/>
    <w:rsid w:val="0026086D"/>
    <w:rsid w:val="00263708"/>
    <w:rsid w:val="002669B7"/>
    <w:rsid w:val="002707A9"/>
    <w:rsid w:val="002763D0"/>
    <w:rsid w:val="002B1418"/>
    <w:rsid w:val="002B223A"/>
    <w:rsid w:val="002B7A3A"/>
    <w:rsid w:val="002C1FDD"/>
    <w:rsid w:val="002C3557"/>
    <w:rsid w:val="002D61CE"/>
    <w:rsid w:val="002E44AA"/>
    <w:rsid w:val="002F74B4"/>
    <w:rsid w:val="00305B85"/>
    <w:rsid w:val="00310A72"/>
    <w:rsid w:val="00310C47"/>
    <w:rsid w:val="003113CF"/>
    <w:rsid w:val="003325AA"/>
    <w:rsid w:val="003442DB"/>
    <w:rsid w:val="003472C4"/>
    <w:rsid w:val="00351F48"/>
    <w:rsid w:val="00355D2C"/>
    <w:rsid w:val="00367467"/>
    <w:rsid w:val="00367E10"/>
    <w:rsid w:val="0038741C"/>
    <w:rsid w:val="00393A26"/>
    <w:rsid w:val="00397271"/>
    <w:rsid w:val="003A03A8"/>
    <w:rsid w:val="003D167A"/>
    <w:rsid w:val="003D3F65"/>
    <w:rsid w:val="003D6412"/>
    <w:rsid w:val="003E1170"/>
    <w:rsid w:val="00417BF1"/>
    <w:rsid w:val="0042279E"/>
    <w:rsid w:val="00423E1F"/>
    <w:rsid w:val="00436438"/>
    <w:rsid w:val="00437729"/>
    <w:rsid w:val="00437FE6"/>
    <w:rsid w:val="00466A48"/>
    <w:rsid w:val="00466EC9"/>
    <w:rsid w:val="00480008"/>
    <w:rsid w:val="0048309D"/>
    <w:rsid w:val="00492DE6"/>
    <w:rsid w:val="00492EB6"/>
    <w:rsid w:val="004A3A68"/>
    <w:rsid w:val="004B64E0"/>
    <w:rsid w:val="004B723C"/>
    <w:rsid w:val="004C4D40"/>
    <w:rsid w:val="004C5AC3"/>
    <w:rsid w:val="004C64F6"/>
    <w:rsid w:val="004D15E2"/>
    <w:rsid w:val="004D4719"/>
    <w:rsid w:val="004E047F"/>
    <w:rsid w:val="004E0A09"/>
    <w:rsid w:val="004E1B5F"/>
    <w:rsid w:val="004E5902"/>
    <w:rsid w:val="005014E5"/>
    <w:rsid w:val="00506796"/>
    <w:rsid w:val="00510994"/>
    <w:rsid w:val="005110FD"/>
    <w:rsid w:val="0052049E"/>
    <w:rsid w:val="00546538"/>
    <w:rsid w:val="00553D97"/>
    <w:rsid w:val="005570E6"/>
    <w:rsid w:val="005840B3"/>
    <w:rsid w:val="00586404"/>
    <w:rsid w:val="005923D7"/>
    <w:rsid w:val="005C4A6D"/>
    <w:rsid w:val="005C4ABC"/>
    <w:rsid w:val="005D1043"/>
    <w:rsid w:val="005D3F83"/>
    <w:rsid w:val="005F4074"/>
    <w:rsid w:val="00614139"/>
    <w:rsid w:val="006349F8"/>
    <w:rsid w:val="006378B1"/>
    <w:rsid w:val="0064417F"/>
    <w:rsid w:val="00665FA9"/>
    <w:rsid w:val="00692DAF"/>
    <w:rsid w:val="006B4325"/>
    <w:rsid w:val="006B47A5"/>
    <w:rsid w:val="006F1FD4"/>
    <w:rsid w:val="006F5FC0"/>
    <w:rsid w:val="00704CE5"/>
    <w:rsid w:val="00705EA2"/>
    <w:rsid w:val="007171EB"/>
    <w:rsid w:val="007175BA"/>
    <w:rsid w:val="00723861"/>
    <w:rsid w:val="007257C7"/>
    <w:rsid w:val="0074056E"/>
    <w:rsid w:val="00745B8A"/>
    <w:rsid w:val="007616EE"/>
    <w:rsid w:val="00766417"/>
    <w:rsid w:val="007800BC"/>
    <w:rsid w:val="00790C2B"/>
    <w:rsid w:val="007A3B0F"/>
    <w:rsid w:val="007A5C4B"/>
    <w:rsid w:val="007B350E"/>
    <w:rsid w:val="007C68DC"/>
    <w:rsid w:val="007C7C40"/>
    <w:rsid w:val="007D3188"/>
    <w:rsid w:val="007E1370"/>
    <w:rsid w:val="007F036A"/>
    <w:rsid w:val="007F116A"/>
    <w:rsid w:val="008102B2"/>
    <w:rsid w:val="00813F92"/>
    <w:rsid w:val="0081495F"/>
    <w:rsid w:val="00851424"/>
    <w:rsid w:val="00852D8C"/>
    <w:rsid w:val="00861F6B"/>
    <w:rsid w:val="00883848"/>
    <w:rsid w:val="008919CB"/>
    <w:rsid w:val="008A67F2"/>
    <w:rsid w:val="008B22F7"/>
    <w:rsid w:val="008C1238"/>
    <w:rsid w:val="008C7A9C"/>
    <w:rsid w:val="008D5473"/>
    <w:rsid w:val="008D730D"/>
    <w:rsid w:val="008E6D7E"/>
    <w:rsid w:val="00903BA7"/>
    <w:rsid w:val="0091262E"/>
    <w:rsid w:val="00915712"/>
    <w:rsid w:val="00920303"/>
    <w:rsid w:val="00924B73"/>
    <w:rsid w:val="00935F30"/>
    <w:rsid w:val="00951AD1"/>
    <w:rsid w:val="0096077E"/>
    <w:rsid w:val="00975A5B"/>
    <w:rsid w:val="00984568"/>
    <w:rsid w:val="009C260A"/>
    <w:rsid w:val="009C3732"/>
    <w:rsid w:val="009C4842"/>
    <w:rsid w:val="009E572C"/>
    <w:rsid w:val="009E6144"/>
    <w:rsid w:val="009F2586"/>
    <w:rsid w:val="009F2E2E"/>
    <w:rsid w:val="009F7A1A"/>
    <w:rsid w:val="00A17A9F"/>
    <w:rsid w:val="00A17CBE"/>
    <w:rsid w:val="00A251CD"/>
    <w:rsid w:val="00A31378"/>
    <w:rsid w:val="00A37574"/>
    <w:rsid w:val="00A53709"/>
    <w:rsid w:val="00A53938"/>
    <w:rsid w:val="00A72CCA"/>
    <w:rsid w:val="00A86A74"/>
    <w:rsid w:val="00A91544"/>
    <w:rsid w:val="00AB0D72"/>
    <w:rsid w:val="00AC5495"/>
    <w:rsid w:val="00AD7EB0"/>
    <w:rsid w:val="00AE3B2D"/>
    <w:rsid w:val="00AF5EEA"/>
    <w:rsid w:val="00B068EB"/>
    <w:rsid w:val="00B17113"/>
    <w:rsid w:val="00B21526"/>
    <w:rsid w:val="00B33560"/>
    <w:rsid w:val="00B335E7"/>
    <w:rsid w:val="00B37D0F"/>
    <w:rsid w:val="00B5060C"/>
    <w:rsid w:val="00B53373"/>
    <w:rsid w:val="00B5566F"/>
    <w:rsid w:val="00B84F0D"/>
    <w:rsid w:val="00B97A8C"/>
    <w:rsid w:val="00BA6636"/>
    <w:rsid w:val="00BB533B"/>
    <w:rsid w:val="00BB7166"/>
    <w:rsid w:val="00BD12FB"/>
    <w:rsid w:val="00BD4C12"/>
    <w:rsid w:val="00BE74A4"/>
    <w:rsid w:val="00BF09B5"/>
    <w:rsid w:val="00BF3461"/>
    <w:rsid w:val="00C16396"/>
    <w:rsid w:val="00C22A1E"/>
    <w:rsid w:val="00C41A56"/>
    <w:rsid w:val="00C516A5"/>
    <w:rsid w:val="00C53BF7"/>
    <w:rsid w:val="00C542CD"/>
    <w:rsid w:val="00C57589"/>
    <w:rsid w:val="00C629E1"/>
    <w:rsid w:val="00C64E78"/>
    <w:rsid w:val="00CA2354"/>
    <w:rsid w:val="00CA6EFF"/>
    <w:rsid w:val="00CB65D5"/>
    <w:rsid w:val="00CF0875"/>
    <w:rsid w:val="00CF1432"/>
    <w:rsid w:val="00CF2053"/>
    <w:rsid w:val="00CF4FDF"/>
    <w:rsid w:val="00D02C17"/>
    <w:rsid w:val="00D067B3"/>
    <w:rsid w:val="00D10700"/>
    <w:rsid w:val="00D147F3"/>
    <w:rsid w:val="00D2201A"/>
    <w:rsid w:val="00D535FB"/>
    <w:rsid w:val="00D6044F"/>
    <w:rsid w:val="00D60748"/>
    <w:rsid w:val="00D649BF"/>
    <w:rsid w:val="00D71919"/>
    <w:rsid w:val="00D80D4B"/>
    <w:rsid w:val="00D8206B"/>
    <w:rsid w:val="00D83D80"/>
    <w:rsid w:val="00DA451B"/>
    <w:rsid w:val="00DA7DF8"/>
    <w:rsid w:val="00DC1FB6"/>
    <w:rsid w:val="00DD401D"/>
    <w:rsid w:val="00DD7578"/>
    <w:rsid w:val="00DE2326"/>
    <w:rsid w:val="00DE5C8F"/>
    <w:rsid w:val="00DF0B1B"/>
    <w:rsid w:val="00E123ED"/>
    <w:rsid w:val="00E133CD"/>
    <w:rsid w:val="00E15FB7"/>
    <w:rsid w:val="00E22D3B"/>
    <w:rsid w:val="00E400E9"/>
    <w:rsid w:val="00E4317F"/>
    <w:rsid w:val="00E748E6"/>
    <w:rsid w:val="00E8105F"/>
    <w:rsid w:val="00E82BDC"/>
    <w:rsid w:val="00E85E05"/>
    <w:rsid w:val="00E862E6"/>
    <w:rsid w:val="00EA2CBE"/>
    <w:rsid w:val="00EB0FD0"/>
    <w:rsid w:val="00EC00EB"/>
    <w:rsid w:val="00EC64E6"/>
    <w:rsid w:val="00ED5806"/>
    <w:rsid w:val="00ED6F34"/>
    <w:rsid w:val="00ED7A23"/>
    <w:rsid w:val="00F134CB"/>
    <w:rsid w:val="00F15C32"/>
    <w:rsid w:val="00F21AD2"/>
    <w:rsid w:val="00F31C5E"/>
    <w:rsid w:val="00F322F0"/>
    <w:rsid w:val="00F57627"/>
    <w:rsid w:val="00F61B2E"/>
    <w:rsid w:val="00F81560"/>
    <w:rsid w:val="00F8287D"/>
    <w:rsid w:val="00F84AEA"/>
    <w:rsid w:val="00F84BD4"/>
    <w:rsid w:val="00F86037"/>
    <w:rsid w:val="00F87E23"/>
    <w:rsid w:val="00FB23DF"/>
    <w:rsid w:val="00FB349C"/>
    <w:rsid w:val="00FC10E5"/>
    <w:rsid w:val="00FC5749"/>
    <w:rsid w:val="00FC6E5C"/>
    <w:rsid w:val="00FD6083"/>
    <w:rsid w:val="00FF2268"/>
    <w:rsid w:val="00FF2F60"/>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uiPriority w:val="99"/>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b">
    <w:name w:val="Цветовое выделение"/>
    <w:rsid w:val="00F86037"/>
    <w:rPr>
      <w:b/>
      <w:bCs/>
      <w:color w:val="000080"/>
      <w:sz w:val="20"/>
      <w:szCs w:val="20"/>
    </w:rPr>
  </w:style>
  <w:style w:type="paragraph" w:customStyle="1" w:styleId="ac">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d">
    <w:name w:val="Emphasis"/>
    <w:basedOn w:val="a0"/>
    <w:qFormat/>
    <w:rsid w:val="001343FA"/>
    <w:rPr>
      <w:i/>
      <w:iCs/>
    </w:rPr>
  </w:style>
  <w:style w:type="paragraph" w:styleId="ae">
    <w:name w:val="Title"/>
    <w:basedOn w:val="a"/>
    <w:link w:val="af"/>
    <w:qFormat/>
    <w:rsid w:val="00FF5B9B"/>
    <w:pPr>
      <w:jc w:val="center"/>
    </w:pPr>
    <w:rPr>
      <w:b/>
      <w:sz w:val="28"/>
      <w:szCs w:val="20"/>
    </w:rPr>
  </w:style>
  <w:style w:type="character" w:customStyle="1" w:styleId="af">
    <w:name w:val="Название Знак"/>
    <w:basedOn w:val="a0"/>
    <w:link w:val="ae"/>
    <w:rsid w:val="00FF5B9B"/>
    <w:rPr>
      <w:rFonts w:ascii="Times New Roman" w:eastAsia="Times New Roman" w:hAnsi="Times New Roman" w:cs="Times New Roman"/>
      <w:b/>
      <w:sz w:val="28"/>
      <w:szCs w:val="20"/>
      <w:lang w:eastAsia="ru-RU"/>
    </w:rPr>
  </w:style>
  <w:style w:type="character" w:customStyle="1" w:styleId="af0">
    <w:name w:val="Гипертекстовая ссылка"/>
    <w:basedOn w:val="ab"/>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1">
    <w:name w:val="Subtitle"/>
    <w:basedOn w:val="a"/>
    <w:link w:val="af2"/>
    <w:qFormat/>
    <w:rsid w:val="005110FD"/>
    <w:pPr>
      <w:ind w:firstLine="900"/>
      <w:jc w:val="both"/>
    </w:pPr>
    <w:rPr>
      <w:b/>
      <w:bCs/>
      <w:sz w:val="28"/>
    </w:rPr>
  </w:style>
  <w:style w:type="character" w:customStyle="1" w:styleId="af2">
    <w:name w:val="Подзаголовок Знак"/>
    <w:basedOn w:val="a0"/>
    <w:link w:val="af1"/>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3">
    <w:name w:val="Normal (Web)"/>
    <w:basedOn w:val="a"/>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4">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5">
    <w:name w:val="header"/>
    <w:basedOn w:val="a"/>
    <w:link w:val="af6"/>
    <w:uiPriority w:val="99"/>
    <w:semiHidden/>
    <w:unhideWhenUsed/>
    <w:rsid w:val="00F57627"/>
    <w:pPr>
      <w:tabs>
        <w:tab w:val="center" w:pos="4677"/>
        <w:tab w:val="right" w:pos="9355"/>
      </w:tabs>
    </w:pPr>
  </w:style>
  <w:style w:type="character" w:customStyle="1" w:styleId="af6">
    <w:name w:val="Верхний колонтитул Знак"/>
    <w:basedOn w:val="a0"/>
    <w:link w:val="af5"/>
    <w:uiPriority w:val="99"/>
    <w:semiHidden/>
    <w:rsid w:val="00F57627"/>
    <w:rPr>
      <w:rFonts w:ascii="Times New Roman" w:eastAsia="Times New Roman" w:hAnsi="Times New Roman" w:cs="Times New Roman"/>
      <w:sz w:val="24"/>
      <w:szCs w:val="24"/>
      <w:lang w:eastAsia="ru-RU"/>
    </w:rPr>
  </w:style>
  <w:style w:type="paragraph" w:styleId="af7">
    <w:name w:val="footer"/>
    <w:basedOn w:val="a"/>
    <w:link w:val="af8"/>
    <w:uiPriority w:val="99"/>
    <w:semiHidden/>
    <w:unhideWhenUsed/>
    <w:rsid w:val="00F57627"/>
    <w:pPr>
      <w:tabs>
        <w:tab w:val="center" w:pos="4677"/>
        <w:tab w:val="right" w:pos="9355"/>
      </w:tabs>
    </w:pPr>
  </w:style>
  <w:style w:type="character" w:customStyle="1" w:styleId="af8">
    <w:name w:val="Нижний колонтитул Знак"/>
    <w:basedOn w:val="a0"/>
    <w:link w:val="af7"/>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unhideWhenUsed/>
    <w:rsid w:val="0042279E"/>
    <w:pPr>
      <w:spacing w:after="120"/>
    </w:pPr>
    <w:rPr>
      <w:sz w:val="16"/>
      <w:szCs w:val="16"/>
    </w:rPr>
  </w:style>
  <w:style w:type="character" w:customStyle="1" w:styleId="32">
    <w:name w:val="Основной текст 3 Знак"/>
    <w:basedOn w:val="a0"/>
    <w:link w:val="31"/>
    <w:uiPriority w:val="99"/>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9">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a">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paragraph" w:customStyle="1" w:styleId="ConsPlusTitle">
    <w:name w:val="ConsPlusTitle"/>
    <w:rsid w:val="00067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b">
    <w:name w:val="Strong"/>
    <w:basedOn w:val="a0"/>
    <w:qFormat/>
    <w:rsid w:val="00E133CD"/>
    <w:rPr>
      <w:b/>
      <w:bCs/>
    </w:rPr>
  </w:style>
  <w:style w:type="paragraph" w:customStyle="1" w:styleId="ConsPlusNonformat">
    <w:name w:val="ConsPlusNonformat"/>
    <w:rsid w:val="00BD4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0640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0640E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styleId="afc">
    <w:name w:val="Body Text"/>
    <w:basedOn w:val="a"/>
    <w:link w:val="afd"/>
    <w:uiPriority w:val="99"/>
    <w:semiHidden/>
    <w:unhideWhenUsed/>
    <w:rsid w:val="001D13DE"/>
    <w:pPr>
      <w:spacing w:after="120"/>
    </w:pPr>
  </w:style>
  <w:style w:type="character" w:customStyle="1" w:styleId="afd">
    <w:name w:val="Основной текст Знак"/>
    <w:basedOn w:val="a0"/>
    <w:link w:val="afc"/>
    <w:uiPriority w:val="99"/>
    <w:semiHidden/>
    <w:rsid w:val="001D13DE"/>
    <w:rPr>
      <w:rFonts w:ascii="Times New Roman" w:eastAsia="Times New Roman" w:hAnsi="Times New Roman" w:cs="Times New Roman"/>
      <w:sz w:val="24"/>
      <w:szCs w:val="24"/>
      <w:lang w:eastAsia="ru-RU"/>
    </w:rPr>
  </w:style>
  <w:style w:type="paragraph" w:customStyle="1" w:styleId="TableParagraph">
    <w:name w:val="Table Paragraph"/>
    <w:basedOn w:val="a"/>
    <w:rsid w:val="001D13DE"/>
    <w:pPr>
      <w:widowControl w:val="0"/>
    </w:pPr>
    <w:rPr>
      <w:rFonts w:ascii="Calibri" w:hAnsi="Calibri"/>
      <w:sz w:val="22"/>
      <w:szCs w:val="22"/>
      <w:lang w:val="en-US" w:eastAsia="en-US"/>
    </w:rPr>
  </w:style>
  <w:style w:type="paragraph" w:customStyle="1" w:styleId="15">
    <w:name w:val="Абзац списка1"/>
    <w:basedOn w:val="a"/>
    <w:rsid w:val="001D13DE"/>
    <w:pPr>
      <w:ind w:left="720"/>
      <w:contextualSpacing/>
    </w:pPr>
    <w:rPr>
      <w:rFonts w:ascii="Tms Rmn" w:eastAsia="Calibri" w:hAnsi="Tms Rmn"/>
      <w:sz w:val="20"/>
      <w:szCs w:val="20"/>
    </w:rPr>
  </w:style>
  <w:style w:type="character" w:customStyle="1" w:styleId="blk">
    <w:name w:val="blk"/>
    <w:basedOn w:val="a0"/>
    <w:rsid w:val="001D13DE"/>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172792116">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644310082">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D:&#1055;&#1086;&#1089;&#1077;&#1083;&#1077;&#1085;&#1080;&#1103;%22%20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5703-F959-4779-95BD-0C065697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6</Pages>
  <Words>4891</Words>
  <Characters>27885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Adm</cp:lastModifiedBy>
  <cp:revision>101</cp:revision>
  <cp:lastPrinted>2019-11-19T04:07:00Z</cp:lastPrinted>
  <dcterms:created xsi:type="dcterms:W3CDTF">2014-10-13T05:39:00Z</dcterms:created>
  <dcterms:modified xsi:type="dcterms:W3CDTF">2019-11-19T04:07:00Z</dcterms:modified>
</cp:coreProperties>
</file>