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77" w:rsidRDefault="00C97077" w:rsidP="00C97077">
      <w:pPr>
        <w:tabs>
          <w:tab w:val="left" w:pos="720"/>
        </w:tabs>
        <w:ind w:hanging="180"/>
      </w:pPr>
      <w:r>
        <w:rPr>
          <w:noProof/>
        </w:rPr>
        <w:drawing>
          <wp:inline distT="0" distB="0" distL="0" distR="0">
            <wp:extent cx="3317240" cy="1860550"/>
            <wp:effectExtent l="19050" t="0" r="0" b="0"/>
            <wp:docPr id="3" name="Рисунок 3"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па 491"/>
                    <pic:cNvPicPr>
                      <a:picLocks noChangeAspect="1" noChangeArrowheads="1"/>
                    </pic:cNvPicPr>
                  </pic:nvPicPr>
                  <pic:blipFill>
                    <a:blip r:embed="rId5">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C97077" w:rsidRPr="00D34F93" w:rsidRDefault="00C97077" w:rsidP="00C97077">
      <w:pPr>
        <w:tabs>
          <w:tab w:val="left" w:pos="3420"/>
        </w:tabs>
      </w:pPr>
    </w:p>
    <w:p w:rsidR="00C97077" w:rsidRDefault="00C97077" w:rsidP="00C97077">
      <w:pPr>
        <w:rPr>
          <w:sz w:val="44"/>
          <w:szCs w:val="44"/>
        </w:rPr>
      </w:pPr>
      <w:r>
        <w:t xml:space="preserve">                               </w:t>
      </w:r>
      <w:r>
        <w:rPr>
          <w:sz w:val="44"/>
          <w:szCs w:val="44"/>
        </w:rPr>
        <w:t>Семигорского сельского поселения</w:t>
      </w:r>
    </w:p>
    <w:p w:rsidR="00C97077" w:rsidRDefault="00C97077" w:rsidP="00C97077">
      <w:pPr>
        <w:rPr>
          <w:sz w:val="40"/>
          <w:szCs w:val="40"/>
        </w:rPr>
      </w:pPr>
      <w:r>
        <w:rPr>
          <w:sz w:val="44"/>
          <w:szCs w:val="44"/>
        </w:rPr>
        <w:t xml:space="preserve">                      </w:t>
      </w:r>
      <w:r>
        <w:rPr>
          <w:sz w:val="40"/>
          <w:szCs w:val="40"/>
        </w:rPr>
        <w:t>№ 5  Понедельник   20  марта  2017 год</w:t>
      </w:r>
    </w:p>
    <w:p w:rsidR="00C97077" w:rsidRPr="008A4DAB" w:rsidRDefault="00C97077" w:rsidP="00C97077">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C97077" w:rsidTr="007C0D3F">
        <w:tblPrEx>
          <w:tblCellMar>
            <w:top w:w="0" w:type="dxa"/>
            <w:bottom w:w="0" w:type="dxa"/>
          </w:tblCellMar>
        </w:tblPrEx>
        <w:trPr>
          <w:trHeight w:val="270"/>
        </w:trPr>
        <w:tc>
          <w:tcPr>
            <w:tcW w:w="10314" w:type="dxa"/>
            <w:vAlign w:val="bottom"/>
          </w:tcPr>
          <w:p w:rsidR="00C97077" w:rsidRPr="005F601D" w:rsidRDefault="00C97077" w:rsidP="007C0D3F">
            <w:pPr>
              <w:jc w:val="center"/>
            </w:pPr>
            <w:r w:rsidRPr="005F601D">
              <w:rPr>
                <w:b/>
                <w:bCs/>
              </w:rPr>
              <w:t>Методические рекомендации для родителей</w:t>
            </w:r>
          </w:p>
          <w:p w:rsidR="00C97077" w:rsidRPr="007154BB" w:rsidRDefault="00C97077" w:rsidP="007C0D3F">
            <w:pPr>
              <w:jc w:val="center"/>
              <w:rPr>
                <w:sz w:val="16"/>
                <w:szCs w:val="16"/>
              </w:rPr>
            </w:pPr>
            <w:r w:rsidRPr="007154BB">
              <w:rPr>
                <w:b/>
                <w:bCs/>
                <w:sz w:val="16"/>
                <w:szCs w:val="16"/>
              </w:rPr>
              <w:t>Опасности Интернета.</w:t>
            </w:r>
          </w:p>
          <w:p w:rsidR="00C97077" w:rsidRPr="007154BB" w:rsidRDefault="00C97077" w:rsidP="007C0D3F">
            <w:pPr>
              <w:jc w:val="both"/>
              <w:rPr>
                <w:sz w:val="16"/>
                <w:szCs w:val="16"/>
              </w:rPr>
            </w:pPr>
            <w:r>
              <w:rPr>
                <w:sz w:val="16"/>
                <w:szCs w:val="16"/>
              </w:rPr>
              <w:t xml:space="preserve">       </w:t>
            </w:r>
            <w:r w:rsidRPr="007154BB">
              <w:rPr>
                <w:sz w:val="16"/>
                <w:szCs w:val="16"/>
              </w:rPr>
              <w:t>На сегодняшний день Интернет предлагает несколько способов виртуального общения: социальные сети, форумы, ICQ, чаты, интернет-дневники или блоги. Источники проблем:</w:t>
            </w:r>
          </w:p>
          <w:p w:rsidR="00C97077" w:rsidRPr="007154BB" w:rsidRDefault="00C97077" w:rsidP="00C97077">
            <w:pPr>
              <w:pStyle w:val="a7"/>
              <w:numPr>
                <w:ilvl w:val="0"/>
                <w:numId w:val="4"/>
              </w:numPr>
              <w:jc w:val="both"/>
              <w:rPr>
                <w:sz w:val="16"/>
                <w:szCs w:val="16"/>
              </w:rPr>
            </w:pPr>
            <w:r w:rsidRPr="007154BB">
              <w:rPr>
                <w:sz w:val="16"/>
                <w:szCs w:val="16"/>
              </w:rPr>
              <w:t>Нежелательное содержание.</w:t>
            </w:r>
          </w:p>
          <w:p w:rsidR="00C97077" w:rsidRPr="007154BB" w:rsidRDefault="00C97077" w:rsidP="00C97077">
            <w:pPr>
              <w:pStyle w:val="a7"/>
              <w:numPr>
                <w:ilvl w:val="0"/>
                <w:numId w:val="4"/>
              </w:numPr>
              <w:jc w:val="both"/>
              <w:rPr>
                <w:sz w:val="16"/>
                <w:szCs w:val="16"/>
              </w:rPr>
            </w:pPr>
            <w:r w:rsidRPr="007154BB">
              <w:rPr>
                <w:sz w:val="16"/>
                <w:szCs w:val="16"/>
              </w:rPr>
              <w:t>Азартные игры.</w:t>
            </w:r>
          </w:p>
          <w:p w:rsidR="00C97077" w:rsidRPr="007154BB" w:rsidRDefault="00C97077" w:rsidP="00C97077">
            <w:pPr>
              <w:pStyle w:val="a7"/>
              <w:numPr>
                <w:ilvl w:val="0"/>
                <w:numId w:val="4"/>
              </w:numPr>
              <w:jc w:val="both"/>
              <w:rPr>
                <w:sz w:val="16"/>
                <w:szCs w:val="16"/>
              </w:rPr>
            </w:pPr>
            <w:r w:rsidRPr="007154BB">
              <w:rPr>
                <w:sz w:val="16"/>
                <w:szCs w:val="16"/>
              </w:rPr>
              <w:t>Вредоносные и нежелательные программы.</w:t>
            </w:r>
          </w:p>
          <w:p w:rsidR="00C97077" w:rsidRPr="007154BB" w:rsidRDefault="00C97077" w:rsidP="00C97077">
            <w:pPr>
              <w:pStyle w:val="a7"/>
              <w:numPr>
                <w:ilvl w:val="0"/>
                <w:numId w:val="4"/>
              </w:numPr>
              <w:jc w:val="both"/>
              <w:rPr>
                <w:sz w:val="16"/>
                <w:szCs w:val="16"/>
              </w:rPr>
            </w:pPr>
            <w:r w:rsidRPr="007154BB">
              <w:rPr>
                <w:sz w:val="16"/>
                <w:szCs w:val="16"/>
              </w:rPr>
              <w:t>Мошенники, хакеры.</w:t>
            </w:r>
          </w:p>
          <w:p w:rsidR="00C97077" w:rsidRPr="007154BB" w:rsidRDefault="00C97077" w:rsidP="00C97077">
            <w:pPr>
              <w:pStyle w:val="a7"/>
              <w:numPr>
                <w:ilvl w:val="0"/>
                <w:numId w:val="4"/>
              </w:numPr>
              <w:jc w:val="both"/>
              <w:rPr>
                <w:sz w:val="16"/>
                <w:szCs w:val="16"/>
              </w:rPr>
            </w:pPr>
            <w:r w:rsidRPr="007154BB">
              <w:rPr>
                <w:sz w:val="16"/>
                <w:szCs w:val="16"/>
              </w:rPr>
              <w:t>Интернет-зависимость (виртуальное замещение реальности)</w:t>
            </w:r>
          </w:p>
          <w:p w:rsidR="00C97077" w:rsidRPr="007154BB" w:rsidRDefault="00C97077" w:rsidP="00C97077">
            <w:pPr>
              <w:pStyle w:val="a7"/>
              <w:numPr>
                <w:ilvl w:val="0"/>
                <w:numId w:val="4"/>
              </w:numPr>
              <w:jc w:val="both"/>
              <w:rPr>
                <w:sz w:val="16"/>
                <w:szCs w:val="16"/>
              </w:rPr>
            </w:pPr>
            <w:r w:rsidRPr="007154BB">
              <w:rPr>
                <w:sz w:val="16"/>
                <w:szCs w:val="16"/>
              </w:rPr>
              <w:t>Сексуальные домогательства.</w:t>
            </w:r>
          </w:p>
          <w:p w:rsidR="00C97077" w:rsidRPr="007154BB" w:rsidRDefault="00C97077" w:rsidP="00C97077">
            <w:pPr>
              <w:pStyle w:val="a7"/>
              <w:numPr>
                <w:ilvl w:val="0"/>
                <w:numId w:val="4"/>
              </w:numPr>
              <w:jc w:val="both"/>
              <w:rPr>
                <w:sz w:val="16"/>
                <w:szCs w:val="16"/>
              </w:rPr>
            </w:pPr>
            <w:r w:rsidRPr="007154BB">
              <w:rPr>
                <w:sz w:val="16"/>
                <w:szCs w:val="16"/>
              </w:rPr>
              <w:t>Некорректность общения.</w:t>
            </w:r>
          </w:p>
          <w:p w:rsidR="00C97077" w:rsidRPr="007154BB" w:rsidRDefault="00C97077" w:rsidP="00C97077">
            <w:pPr>
              <w:pStyle w:val="a7"/>
              <w:numPr>
                <w:ilvl w:val="0"/>
                <w:numId w:val="4"/>
              </w:numPr>
              <w:jc w:val="both"/>
              <w:rPr>
                <w:sz w:val="16"/>
                <w:szCs w:val="16"/>
              </w:rPr>
            </w:pPr>
            <w:r w:rsidRPr="007154BB">
              <w:rPr>
                <w:sz w:val="16"/>
                <w:szCs w:val="16"/>
              </w:rPr>
              <w:t>Интернет-хулиганы.</w:t>
            </w:r>
          </w:p>
          <w:p w:rsidR="00C97077" w:rsidRPr="007154BB" w:rsidRDefault="00C97077" w:rsidP="007C0D3F">
            <w:pPr>
              <w:jc w:val="center"/>
              <w:rPr>
                <w:sz w:val="16"/>
                <w:szCs w:val="16"/>
              </w:rPr>
            </w:pPr>
            <w:r w:rsidRPr="007154BB">
              <w:rPr>
                <w:b/>
                <w:bCs/>
                <w:sz w:val="16"/>
                <w:szCs w:val="16"/>
              </w:rPr>
              <w:t>Лучший способ защиты детей – правильное воспитание.</w:t>
            </w:r>
          </w:p>
          <w:p w:rsidR="00C97077" w:rsidRPr="007154BB" w:rsidRDefault="00C97077" w:rsidP="007C0D3F">
            <w:pPr>
              <w:jc w:val="both"/>
              <w:rPr>
                <w:sz w:val="16"/>
                <w:szCs w:val="16"/>
              </w:rPr>
            </w:pPr>
            <w:r>
              <w:rPr>
                <w:sz w:val="16"/>
                <w:szCs w:val="16"/>
              </w:rPr>
              <w:t xml:space="preserve">       </w:t>
            </w:r>
            <w:r w:rsidRPr="007154BB">
              <w:rPr>
                <w:sz w:val="16"/>
                <w:szCs w:val="16"/>
              </w:rPr>
              <w:t>Научите своего ребенк</w:t>
            </w:r>
            <w:r>
              <w:rPr>
                <w:sz w:val="16"/>
                <w:szCs w:val="16"/>
              </w:rPr>
              <w:t>а отличать хорошее от плохого. </w:t>
            </w:r>
            <w:r w:rsidRPr="007154BB">
              <w:rPr>
                <w:sz w:val="16"/>
                <w:szCs w:val="16"/>
              </w:rPr>
              <w:t>Объясните ему, как следует вести себя в той или иной ситуации. Предупрежден - значит вооружен.</w:t>
            </w:r>
          </w:p>
          <w:p w:rsidR="00C97077" w:rsidRPr="007154BB" w:rsidRDefault="00C97077" w:rsidP="007C0D3F">
            <w:pPr>
              <w:jc w:val="both"/>
              <w:rPr>
                <w:sz w:val="16"/>
                <w:szCs w:val="16"/>
              </w:rPr>
            </w:pPr>
            <w:r>
              <w:rPr>
                <w:sz w:val="16"/>
                <w:szCs w:val="16"/>
              </w:rPr>
              <w:t xml:space="preserve">       </w:t>
            </w:r>
            <w:r w:rsidRPr="007154BB">
              <w:rPr>
                <w:sz w:val="16"/>
                <w:szCs w:val="16"/>
              </w:rPr>
              <w:t>Помогайте ребенку решить его детские проблемы, даже если они вам кажутся пустяковыми. Он должен всегда чувствовать вашу поддержку.</w:t>
            </w:r>
          </w:p>
          <w:p w:rsidR="00C97077" w:rsidRPr="007154BB" w:rsidRDefault="00C97077" w:rsidP="007C0D3F">
            <w:pPr>
              <w:jc w:val="both"/>
              <w:rPr>
                <w:sz w:val="16"/>
                <w:szCs w:val="16"/>
              </w:rPr>
            </w:pPr>
            <w:r>
              <w:rPr>
                <w:sz w:val="16"/>
                <w:szCs w:val="16"/>
              </w:rPr>
              <w:t xml:space="preserve">      </w:t>
            </w:r>
            <w:r w:rsidRPr="007154BB">
              <w:rPr>
                <w:sz w:val="16"/>
                <w:szCs w:val="16"/>
              </w:rPr>
              <w:t>Все то, чему вы учите своего ребенка, вы должны подкреплять собственным примером, иначе от обучения будет мало пользы.</w:t>
            </w:r>
          </w:p>
          <w:p w:rsidR="00C97077" w:rsidRPr="007154BB" w:rsidRDefault="00C97077" w:rsidP="007C0D3F">
            <w:pPr>
              <w:jc w:val="both"/>
              <w:rPr>
                <w:sz w:val="16"/>
                <w:szCs w:val="16"/>
              </w:rPr>
            </w:pPr>
            <w:r>
              <w:rPr>
                <w:sz w:val="16"/>
                <w:szCs w:val="16"/>
              </w:rPr>
              <w:t xml:space="preserve">      </w:t>
            </w:r>
            <w:r w:rsidRPr="007154BB">
              <w:rPr>
                <w:sz w:val="16"/>
                <w:szCs w:val="16"/>
              </w:rPr>
              <w:t>Помните, что правильное  воспитание - залог хорошего будущего ребенка.</w:t>
            </w:r>
          </w:p>
          <w:p w:rsidR="00C97077" w:rsidRPr="007154BB" w:rsidRDefault="00C97077" w:rsidP="007C0D3F">
            <w:pPr>
              <w:jc w:val="both"/>
              <w:rPr>
                <w:sz w:val="16"/>
                <w:szCs w:val="16"/>
              </w:rPr>
            </w:pPr>
            <w:r>
              <w:rPr>
                <w:sz w:val="16"/>
                <w:szCs w:val="16"/>
              </w:rPr>
              <w:t xml:space="preserve">       </w:t>
            </w:r>
            <w:r w:rsidRPr="007154BB">
              <w:rPr>
                <w:sz w:val="16"/>
                <w:szCs w:val="16"/>
              </w:rPr>
              <w:t>Для лучшего взаимопонимания и устранения возможных недоразумений, лучше сразу расставить все точки над «и», установить некоторые ограничения для самостоятельного выхода в Интернет. Обсудите это с детьми, чтобы они понимали необходимость подобных запретов, тогда вместе вы обязательно можете сделать прогулки ребенка в сети наиболее безопасными.</w:t>
            </w:r>
          </w:p>
          <w:p w:rsidR="00C97077" w:rsidRPr="007154BB" w:rsidRDefault="00C97077" w:rsidP="007C0D3F">
            <w:pPr>
              <w:jc w:val="both"/>
              <w:rPr>
                <w:sz w:val="16"/>
                <w:szCs w:val="16"/>
              </w:rPr>
            </w:pPr>
            <w:r>
              <w:rPr>
                <w:sz w:val="16"/>
                <w:szCs w:val="16"/>
              </w:rPr>
              <w:t xml:space="preserve">       </w:t>
            </w:r>
            <w:r w:rsidRPr="007154BB">
              <w:rPr>
                <w:sz w:val="16"/>
                <w:szCs w:val="16"/>
              </w:rPr>
              <w:t>Составьте список правил работы детей в Интернете и помните, что лучше твердое «нет», чем неуверенное «да». Пусть ограничения будут минимальны, но зато действовать всегда и без ограничений.</w:t>
            </w:r>
          </w:p>
          <w:p w:rsidR="00C97077" w:rsidRPr="007154BB" w:rsidRDefault="00C97077" w:rsidP="007C0D3F">
            <w:pPr>
              <w:jc w:val="both"/>
              <w:rPr>
                <w:sz w:val="16"/>
                <w:szCs w:val="16"/>
              </w:rPr>
            </w:pPr>
            <w:r w:rsidRPr="007154BB">
              <w:rPr>
                <w:b/>
                <w:bCs/>
                <w:sz w:val="16"/>
                <w:szCs w:val="16"/>
              </w:rPr>
              <w:t>Правила поведения при пользовании детей Интернетом:</w:t>
            </w:r>
          </w:p>
          <w:p w:rsidR="00C97077" w:rsidRPr="007154BB" w:rsidRDefault="00C97077" w:rsidP="00C97077">
            <w:pPr>
              <w:pStyle w:val="a7"/>
              <w:numPr>
                <w:ilvl w:val="0"/>
                <w:numId w:val="5"/>
              </w:numPr>
              <w:jc w:val="both"/>
              <w:rPr>
                <w:sz w:val="16"/>
                <w:szCs w:val="16"/>
              </w:rPr>
            </w:pPr>
            <w:r w:rsidRPr="007154BB">
              <w:rPr>
                <w:sz w:val="16"/>
                <w:szCs w:val="16"/>
              </w:rPr>
              <w:t>Приучите детей посещать только те сайты, которые Вы разрешили;</w:t>
            </w:r>
          </w:p>
          <w:p w:rsidR="00C97077" w:rsidRPr="007154BB" w:rsidRDefault="00C97077" w:rsidP="00C97077">
            <w:pPr>
              <w:pStyle w:val="a7"/>
              <w:numPr>
                <w:ilvl w:val="0"/>
                <w:numId w:val="5"/>
              </w:numPr>
              <w:jc w:val="both"/>
              <w:rPr>
                <w:sz w:val="16"/>
                <w:szCs w:val="16"/>
              </w:rPr>
            </w:pPr>
            <w:r w:rsidRPr="007154BB">
              <w:rPr>
                <w:sz w:val="16"/>
                <w:szCs w:val="16"/>
              </w:rPr>
              <w:t>Используйте программные средства блокировки нежелательного материала;</w:t>
            </w:r>
          </w:p>
          <w:p w:rsidR="00C97077" w:rsidRPr="007154BB" w:rsidRDefault="00C97077" w:rsidP="00C97077">
            <w:pPr>
              <w:pStyle w:val="a7"/>
              <w:numPr>
                <w:ilvl w:val="0"/>
                <w:numId w:val="5"/>
              </w:numPr>
              <w:jc w:val="both"/>
              <w:rPr>
                <w:sz w:val="16"/>
                <w:szCs w:val="16"/>
              </w:rPr>
            </w:pPr>
            <w:r w:rsidRPr="007154BB">
              <w:rPr>
                <w:sz w:val="16"/>
                <w:szCs w:val="16"/>
              </w:rPr>
              <w:t>Научите детей советоваться с Вами при раскрытии личной информации;</w:t>
            </w:r>
          </w:p>
          <w:p w:rsidR="00C97077" w:rsidRPr="007154BB" w:rsidRDefault="00C97077" w:rsidP="00C97077">
            <w:pPr>
              <w:pStyle w:val="a7"/>
              <w:numPr>
                <w:ilvl w:val="0"/>
                <w:numId w:val="5"/>
              </w:numPr>
              <w:jc w:val="both"/>
              <w:rPr>
                <w:sz w:val="16"/>
                <w:szCs w:val="16"/>
              </w:rPr>
            </w:pPr>
            <w:r w:rsidRPr="007154BB">
              <w:rPr>
                <w:sz w:val="16"/>
                <w:szCs w:val="16"/>
              </w:rPr>
              <w:t>Требуйте от детей ничего не скачивать из Интернета без Вашего одобрения;</w:t>
            </w:r>
          </w:p>
          <w:p w:rsidR="00C97077" w:rsidRPr="007154BB" w:rsidRDefault="00C97077" w:rsidP="00C97077">
            <w:pPr>
              <w:pStyle w:val="a7"/>
              <w:numPr>
                <w:ilvl w:val="0"/>
                <w:numId w:val="5"/>
              </w:numPr>
              <w:jc w:val="both"/>
              <w:rPr>
                <w:sz w:val="16"/>
                <w:szCs w:val="16"/>
              </w:rPr>
            </w:pPr>
            <w:r w:rsidRPr="007154BB">
              <w:rPr>
                <w:sz w:val="16"/>
                <w:szCs w:val="16"/>
              </w:rPr>
              <w:t>Не разрешайте пользоваться средствами мгновенного обмена сообщениями;</w:t>
            </w:r>
          </w:p>
          <w:p w:rsidR="00C97077" w:rsidRPr="007154BB" w:rsidRDefault="00C97077" w:rsidP="00C97077">
            <w:pPr>
              <w:pStyle w:val="a7"/>
              <w:numPr>
                <w:ilvl w:val="0"/>
                <w:numId w:val="5"/>
              </w:numPr>
              <w:jc w:val="both"/>
              <w:rPr>
                <w:sz w:val="16"/>
                <w:szCs w:val="16"/>
              </w:rPr>
            </w:pPr>
            <w:r w:rsidRPr="007154BB">
              <w:rPr>
                <w:sz w:val="16"/>
                <w:szCs w:val="16"/>
              </w:rPr>
              <w:t>Беседуйте с детьми об их друзьях в Интернет;</w:t>
            </w:r>
          </w:p>
          <w:p w:rsidR="00C97077" w:rsidRPr="007154BB" w:rsidRDefault="00C97077" w:rsidP="00C97077">
            <w:pPr>
              <w:pStyle w:val="a7"/>
              <w:numPr>
                <w:ilvl w:val="0"/>
                <w:numId w:val="5"/>
              </w:numPr>
              <w:jc w:val="both"/>
              <w:rPr>
                <w:sz w:val="16"/>
                <w:szCs w:val="16"/>
              </w:rPr>
            </w:pPr>
            <w:r w:rsidRPr="007154BB">
              <w:rPr>
                <w:sz w:val="16"/>
                <w:szCs w:val="16"/>
              </w:rPr>
              <w:t>Приучите детей сообщать Вам, если их что-то встревожило в сети;</w:t>
            </w:r>
          </w:p>
          <w:p w:rsidR="00C97077" w:rsidRPr="007154BB" w:rsidRDefault="00C97077" w:rsidP="00C97077">
            <w:pPr>
              <w:pStyle w:val="a7"/>
              <w:numPr>
                <w:ilvl w:val="0"/>
                <w:numId w:val="5"/>
              </w:numPr>
              <w:jc w:val="both"/>
              <w:rPr>
                <w:sz w:val="16"/>
                <w:szCs w:val="16"/>
              </w:rPr>
            </w:pPr>
            <w:r w:rsidRPr="007154BB">
              <w:rPr>
                <w:sz w:val="16"/>
                <w:szCs w:val="16"/>
              </w:rPr>
              <w:t>Объясните детям, что в Интернете не вся информация правдива;</w:t>
            </w:r>
          </w:p>
          <w:p w:rsidR="00C97077" w:rsidRPr="007154BB" w:rsidRDefault="00C97077" w:rsidP="00C97077">
            <w:pPr>
              <w:pStyle w:val="a7"/>
              <w:numPr>
                <w:ilvl w:val="0"/>
                <w:numId w:val="5"/>
              </w:numPr>
              <w:jc w:val="both"/>
              <w:rPr>
                <w:sz w:val="16"/>
                <w:szCs w:val="16"/>
              </w:rPr>
            </w:pPr>
            <w:r w:rsidRPr="007154BB">
              <w:rPr>
                <w:sz w:val="16"/>
                <w:szCs w:val="16"/>
              </w:rPr>
              <w:t>Научите детей проверять найденную информацию по другим источникам;</w:t>
            </w:r>
          </w:p>
          <w:p w:rsidR="00C97077" w:rsidRPr="007154BB" w:rsidRDefault="00C97077" w:rsidP="00C97077">
            <w:pPr>
              <w:pStyle w:val="a7"/>
              <w:numPr>
                <w:ilvl w:val="0"/>
                <w:numId w:val="5"/>
              </w:numPr>
              <w:jc w:val="both"/>
              <w:rPr>
                <w:sz w:val="16"/>
                <w:szCs w:val="16"/>
              </w:rPr>
            </w:pPr>
            <w:r w:rsidRPr="007154BB">
              <w:rPr>
                <w:sz w:val="16"/>
                <w:szCs w:val="16"/>
              </w:rPr>
              <w:t>Научите детей различным способам поиска;</w:t>
            </w:r>
          </w:p>
          <w:p w:rsidR="00C97077" w:rsidRPr="007154BB" w:rsidRDefault="00C97077" w:rsidP="00C97077">
            <w:pPr>
              <w:pStyle w:val="a7"/>
              <w:numPr>
                <w:ilvl w:val="0"/>
                <w:numId w:val="5"/>
              </w:numPr>
              <w:ind w:left="0" w:firstLine="360"/>
              <w:jc w:val="both"/>
              <w:rPr>
                <w:sz w:val="16"/>
                <w:szCs w:val="16"/>
              </w:rPr>
            </w:pPr>
            <w:r w:rsidRPr="007154BB">
              <w:rPr>
                <w:sz w:val="16"/>
                <w:szCs w:val="16"/>
              </w:rPr>
              <w:t>Поговорите с детьми о недопустимости вражды между людьми и о расизме, убедите их уважать верования других людей;</w:t>
            </w:r>
          </w:p>
          <w:p w:rsidR="00C97077" w:rsidRPr="007154BB" w:rsidRDefault="00C97077" w:rsidP="00C97077">
            <w:pPr>
              <w:pStyle w:val="a7"/>
              <w:numPr>
                <w:ilvl w:val="0"/>
                <w:numId w:val="5"/>
              </w:numPr>
              <w:jc w:val="both"/>
              <w:rPr>
                <w:sz w:val="16"/>
                <w:szCs w:val="16"/>
              </w:rPr>
            </w:pPr>
            <w:r w:rsidRPr="007154BB">
              <w:rPr>
                <w:sz w:val="16"/>
                <w:szCs w:val="16"/>
              </w:rPr>
              <w:t>Используйте фильтры, блокирующие нежелательное содержание;</w:t>
            </w:r>
          </w:p>
          <w:p w:rsidR="00C97077" w:rsidRPr="007154BB" w:rsidRDefault="00C97077" w:rsidP="00C97077">
            <w:pPr>
              <w:pStyle w:val="a7"/>
              <w:numPr>
                <w:ilvl w:val="0"/>
                <w:numId w:val="5"/>
              </w:numPr>
              <w:ind w:left="0" w:firstLine="360"/>
              <w:jc w:val="both"/>
              <w:rPr>
                <w:sz w:val="16"/>
                <w:szCs w:val="16"/>
              </w:rPr>
            </w:pPr>
            <w:r w:rsidRPr="007154BB">
              <w:rPr>
                <w:sz w:val="16"/>
                <w:szCs w:val="16"/>
              </w:rPr>
              <w:t>Разъясняйте детям нежелательность использования ненормативной лексики, требуйте соблюдения определенного этикета и вежливости;</w:t>
            </w:r>
          </w:p>
          <w:p w:rsidR="00C97077" w:rsidRPr="007154BB" w:rsidRDefault="00C97077" w:rsidP="00C97077">
            <w:pPr>
              <w:pStyle w:val="a7"/>
              <w:numPr>
                <w:ilvl w:val="0"/>
                <w:numId w:val="5"/>
              </w:numPr>
              <w:ind w:left="0" w:firstLine="360"/>
              <w:jc w:val="both"/>
              <w:rPr>
                <w:sz w:val="16"/>
                <w:szCs w:val="16"/>
              </w:rPr>
            </w:pPr>
            <w:r w:rsidRPr="007154BB">
              <w:rPr>
                <w:sz w:val="16"/>
                <w:szCs w:val="16"/>
              </w:rPr>
              <w:t>Относитесь к программным средствам защиты как к дополнительным элементам контроля;</w:t>
            </w:r>
          </w:p>
          <w:p w:rsidR="00C97077" w:rsidRPr="007154BB" w:rsidRDefault="00C97077" w:rsidP="00C97077">
            <w:pPr>
              <w:pStyle w:val="a7"/>
              <w:numPr>
                <w:ilvl w:val="0"/>
                <w:numId w:val="5"/>
              </w:numPr>
              <w:jc w:val="both"/>
              <w:rPr>
                <w:sz w:val="16"/>
                <w:szCs w:val="16"/>
              </w:rPr>
            </w:pPr>
            <w:r w:rsidRPr="007154BB">
              <w:rPr>
                <w:sz w:val="16"/>
                <w:szCs w:val="16"/>
              </w:rPr>
              <w:t>Пусть дети всегда могут попросить Вас о помощи;</w:t>
            </w:r>
          </w:p>
          <w:p w:rsidR="00C97077" w:rsidRPr="007154BB" w:rsidRDefault="00C97077" w:rsidP="00C97077">
            <w:pPr>
              <w:pStyle w:val="a7"/>
              <w:numPr>
                <w:ilvl w:val="0"/>
                <w:numId w:val="5"/>
              </w:numPr>
              <w:ind w:left="0" w:firstLine="360"/>
              <w:jc w:val="both"/>
              <w:rPr>
                <w:sz w:val="16"/>
                <w:szCs w:val="16"/>
              </w:rPr>
            </w:pPr>
            <w:r w:rsidRPr="007154BB">
              <w:rPr>
                <w:sz w:val="16"/>
                <w:szCs w:val="16"/>
              </w:rPr>
              <w:t>Не разрешайте личных встреч с новыми знакомыми из Интернета без вашего одобрения;</w:t>
            </w:r>
          </w:p>
          <w:p w:rsidR="00C97077" w:rsidRPr="007154BB" w:rsidRDefault="00C97077" w:rsidP="00C97077">
            <w:pPr>
              <w:pStyle w:val="a7"/>
              <w:numPr>
                <w:ilvl w:val="0"/>
                <w:numId w:val="5"/>
              </w:numPr>
              <w:jc w:val="both"/>
              <w:rPr>
                <w:sz w:val="16"/>
                <w:szCs w:val="16"/>
              </w:rPr>
            </w:pPr>
            <w:r w:rsidRPr="007154BB">
              <w:rPr>
                <w:sz w:val="16"/>
                <w:szCs w:val="16"/>
              </w:rPr>
              <w:t>Запретите оставлять свою личную информацию в Интернете.</w:t>
            </w:r>
          </w:p>
          <w:p w:rsidR="00C97077" w:rsidRPr="007154BB" w:rsidRDefault="00C97077" w:rsidP="007C0D3F">
            <w:pPr>
              <w:jc w:val="both"/>
              <w:rPr>
                <w:sz w:val="16"/>
                <w:szCs w:val="16"/>
              </w:rPr>
            </w:pPr>
            <w:r>
              <w:rPr>
                <w:sz w:val="16"/>
                <w:szCs w:val="16"/>
              </w:rPr>
              <w:t xml:space="preserve">       </w:t>
            </w:r>
            <w:r w:rsidRPr="007154BB">
              <w:rPr>
                <w:sz w:val="16"/>
                <w:szCs w:val="16"/>
              </w:rPr>
              <w:t>Конечно же, никто так сильно не отвечает за безопасность детей в Интернете, как сами родители. Ведь только родители могут полностью контролировать своих детей.</w:t>
            </w:r>
          </w:p>
          <w:p w:rsidR="00C97077" w:rsidRPr="007154BB" w:rsidRDefault="00C97077" w:rsidP="007C0D3F">
            <w:pPr>
              <w:jc w:val="center"/>
              <w:rPr>
                <w:sz w:val="16"/>
                <w:szCs w:val="16"/>
              </w:rPr>
            </w:pPr>
            <w:r w:rsidRPr="007154BB">
              <w:rPr>
                <w:b/>
                <w:bCs/>
                <w:sz w:val="16"/>
                <w:szCs w:val="16"/>
              </w:rPr>
              <w:t>Как избежать проблем, связанных с игровыми сайтами?</w:t>
            </w:r>
          </w:p>
          <w:p w:rsidR="00C97077" w:rsidRPr="007154BB" w:rsidRDefault="00C97077" w:rsidP="007C0D3F">
            <w:pPr>
              <w:jc w:val="both"/>
              <w:rPr>
                <w:sz w:val="16"/>
                <w:szCs w:val="16"/>
              </w:rPr>
            </w:pPr>
            <w:r>
              <w:rPr>
                <w:sz w:val="16"/>
                <w:szCs w:val="16"/>
              </w:rPr>
              <w:t xml:space="preserve">       </w:t>
            </w:r>
            <w:r w:rsidRPr="007154BB">
              <w:rPr>
                <w:sz w:val="16"/>
                <w:szCs w:val="16"/>
              </w:rPr>
              <w:t>Не секрет, что дети обожают игры, а современные дети обожают играть в сети Интернет. Но блуждая по Интернету, они легко могут попасть и на сервер с азартными играми.</w:t>
            </w:r>
          </w:p>
          <w:p w:rsidR="00C97077" w:rsidRPr="007154BB" w:rsidRDefault="00C97077" w:rsidP="007C0D3F">
            <w:pPr>
              <w:jc w:val="both"/>
              <w:rPr>
                <w:sz w:val="16"/>
                <w:szCs w:val="16"/>
              </w:rPr>
            </w:pPr>
            <w:r>
              <w:rPr>
                <w:sz w:val="16"/>
                <w:szCs w:val="16"/>
              </w:rPr>
              <w:t xml:space="preserve">       </w:t>
            </w:r>
            <w:r w:rsidRPr="007154BB">
              <w:rPr>
                <w:sz w:val="16"/>
                <w:szCs w:val="16"/>
              </w:rPr>
              <w:t xml:space="preserve">Закон разрешает для несовершеннолетних большинство игр, но это не касается игр на деньги. Собственно, </w:t>
            </w:r>
            <w:r w:rsidRPr="007154BB">
              <w:rPr>
                <w:b/>
                <w:bCs/>
                <w:sz w:val="16"/>
                <w:szCs w:val="16"/>
              </w:rPr>
              <w:t>использование денег и является разницей между теми сайтами с азартными играми и сайтами, где просто играют</w:t>
            </w:r>
            <w:r w:rsidRPr="007154BB">
              <w:rPr>
                <w:sz w:val="16"/>
                <w:szCs w:val="16"/>
              </w:rPr>
              <w:t>. На последних в качестве развлечения предлагаются на выбор аркады, словесные игры, головоломки. Поощрительным моментом там является начисление очков или баллов. Нет траты денег.</w:t>
            </w:r>
          </w:p>
          <w:p w:rsidR="00C97077" w:rsidRDefault="00C97077" w:rsidP="007C0D3F">
            <w:pPr>
              <w:jc w:val="both"/>
              <w:rPr>
                <w:sz w:val="16"/>
                <w:szCs w:val="16"/>
              </w:rPr>
            </w:pPr>
            <w:r>
              <w:rPr>
                <w:sz w:val="16"/>
                <w:szCs w:val="16"/>
              </w:rPr>
              <w:t xml:space="preserve">       </w:t>
            </w:r>
            <w:r w:rsidRPr="007154BB">
              <w:rPr>
                <w:sz w:val="16"/>
                <w:szCs w:val="16"/>
              </w:rPr>
              <w:t>Правда, есть сайты, где вместо реальных денег используются игровые, но они не менее опасны, чем сайты с играми на деньги, так как вырабатывают привычку играть на деньги вообще и провоцируют азарт.</w:t>
            </w:r>
          </w:p>
          <w:p w:rsidR="00C97077" w:rsidRPr="005F601D" w:rsidRDefault="00C97077" w:rsidP="007C0D3F">
            <w:pPr>
              <w:jc w:val="both"/>
              <w:rPr>
                <w:b/>
                <w:sz w:val="16"/>
                <w:szCs w:val="16"/>
              </w:rPr>
            </w:pPr>
            <w:r>
              <w:rPr>
                <w:sz w:val="16"/>
                <w:szCs w:val="16"/>
              </w:rPr>
              <w:t xml:space="preserve">       </w:t>
            </w:r>
            <w:r w:rsidRPr="005F601D">
              <w:rPr>
                <w:b/>
                <w:sz w:val="16"/>
                <w:szCs w:val="16"/>
              </w:rPr>
              <w:t xml:space="preserve">Интернет является прекрасным источником для новых знаний, помогает в учебе, занимает досуг. Но в то же время, </w:t>
            </w:r>
            <w:r w:rsidRPr="005F601D">
              <w:rPr>
                <w:b/>
                <w:bCs/>
                <w:sz w:val="16"/>
                <w:szCs w:val="16"/>
              </w:rPr>
              <w:t>сеть таит в себе много опасностей</w:t>
            </w:r>
            <w:r w:rsidRPr="005F601D">
              <w:rPr>
                <w:b/>
                <w:sz w:val="16"/>
                <w:szCs w:val="16"/>
              </w:rPr>
              <w:t>. Обязательно нужно поговорить с детьми, объяснить, что могут возникать различные неприятные ситуации и то, как из них лучшим образом выходить. Помните, что </w:t>
            </w:r>
            <w:r w:rsidRPr="005F601D">
              <w:rPr>
                <w:b/>
                <w:bCs/>
                <w:sz w:val="16"/>
                <w:szCs w:val="16"/>
              </w:rPr>
              <w:t>безопасность ваших детей в Интернете</w:t>
            </w:r>
            <w:r w:rsidRPr="005F601D">
              <w:rPr>
                <w:b/>
                <w:sz w:val="16"/>
                <w:szCs w:val="16"/>
              </w:rPr>
              <w:t>, на 90% зависит от вас.</w:t>
            </w:r>
          </w:p>
        </w:tc>
      </w:tr>
    </w:tbl>
    <w:p w:rsidR="00C97077" w:rsidRDefault="00C97077" w:rsidP="00C97077">
      <w:pPr>
        <w:rPr>
          <w:b/>
          <w:color w:val="000000"/>
          <w:sz w:val="13"/>
          <w:szCs w:val="13"/>
        </w:rPr>
      </w:pPr>
      <w:r>
        <w:rPr>
          <w:sz w:val="28"/>
          <w:szCs w:val="28"/>
          <w:u w:val="single"/>
        </w:rPr>
        <w:lastRenderedPageBreak/>
        <w:t>2                                     Вестник                 Понедельник       20   марта                      №  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C97077" w:rsidRPr="00B34F01" w:rsidRDefault="00C97077" w:rsidP="00C97077">
      <w:pPr>
        <w:jc w:val="center"/>
        <w:rPr>
          <w:b/>
          <w:sz w:val="16"/>
          <w:szCs w:val="16"/>
        </w:rPr>
      </w:pPr>
      <w:r w:rsidRPr="00B34F01">
        <w:rPr>
          <w:b/>
          <w:sz w:val="16"/>
          <w:szCs w:val="16"/>
        </w:rPr>
        <w:t>Российская Федерация</w:t>
      </w:r>
    </w:p>
    <w:p w:rsidR="00C97077" w:rsidRPr="00B34F01" w:rsidRDefault="00C97077" w:rsidP="00C97077">
      <w:pPr>
        <w:jc w:val="center"/>
        <w:rPr>
          <w:b/>
          <w:sz w:val="16"/>
          <w:szCs w:val="16"/>
        </w:rPr>
      </w:pPr>
      <w:r w:rsidRPr="00B34F01">
        <w:rPr>
          <w:b/>
          <w:sz w:val="16"/>
          <w:szCs w:val="16"/>
        </w:rPr>
        <w:t>Иркутская область</w:t>
      </w:r>
    </w:p>
    <w:p w:rsidR="00C97077" w:rsidRPr="00B34F01" w:rsidRDefault="00C97077" w:rsidP="00C97077">
      <w:pPr>
        <w:jc w:val="center"/>
        <w:rPr>
          <w:b/>
          <w:sz w:val="16"/>
          <w:szCs w:val="16"/>
        </w:rPr>
      </w:pPr>
      <w:r w:rsidRPr="00B34F01">
        <w:rPr>
          <w:b/>
          <w:sz w:val="16"/>
          <w:szCs w:val="16"/>
        </w:rPr>
        <w:t xml:space="preserve">Нижнеилимский район  </w:t>
      </w:r>
    </w:p>
    <w:p w:rsidR="00C97077" w:rsidRPr="00B34F01" w:rsidRDefault="00C97077" w:rsidP="00C97077">
      <w:pPr>
        <w:pBdr>
          <w:bottom w:val="single" w:sz="12" w:space="1" w:color="auto"/>
        </w:pBdr>
        <w:tabs>
          <w:tab w:val="left" w:pos="1440"/>
        </w:tabs>
        <w:jc w:val="center"/>
        <w:rPr>
          <w:b/>
          <w:sz w:val="16"/>
          <w:szCs w:val="16"/>
        </w:rPr>
      </w:pPr>
      <w:r w:rsidRPr="00B34F01">
        <w:rPr>
          <w:b/>
          <w:sz w:val="16"/>
          <w:szCs w:val="16"/>
        </w:rPr>
        <w:t>СЕМИГОРСКОГО СЕЛЬСКОГО ПОСЕЛЕНИЯ АДМИНИСТРАЦИЯ</w:t>
      </w:r>
    </w:p>
    <w:p w:rsidR="00C97077" w:rsidRPr="00B34F01" w:rsidRDefault="00C97077" w:rsidP="00C97077">
      <w:pPr>
        <w:jc w:val="center"/>
        <w:rPr>
          <w:b/>
          <w:sz w:val="16"/>
          <w:szCs w:val="16"/>
        </w:rPr>
      </w:pPr>
      <w:r w:rsidRPr="00B34F01">
        <w:rPr>
          <w:b/>
          <w:sz w:val="16"/>
          <w:szCs w:val="16"/>
        </w:rPr>
        <w:t>ПОСТАНОВЛЕНИЕ</w:t>
      </w:r>
    </w:p>
    <w:p w:rsidR="00C97077" w:rsidRPr="00B34F01" w:rsidRDefault="00C97077" w:rsidP="00C97077">
      <w:pPr>
        <w:rPr>
          <w:b/>
          <w:sz w:val="16"/>
          <w:szCs w:val="16"/>
        </w:rPr>
      </w:pPr>
    </w:p>
    <w:p w:rsidR="00C97077" w:rsidRPr="00B34F01" w:rsidRDefault="00C97077" w:rsidP="00C97077">
      <w:pPr>
        <w:rPr>
          <w:sz w:val="16"/>
          <w:szCs w:val="16"/>
        </w:rPr>
      </w:pPr>
      <w:r w:rsidRPr="00B34F01">
        <w:rPr>
          <w:sz w:val="16"/>
          <w:szCs w:val="16"/>
        </w:rPr>
        <w:t xml:space="preserve">От «13» марта </w:t>
      </w:r>
      <w:smartTag w:uri="urn:schemas-microsoft-com:office:smarttags" w:element="metricconverter">
        <w:smartTagPr>
          <w:attr w:name="ProductID" w:val="2017 г"/>
        </w:smartTagPr>
        <w:r w:rsidRPr="00B34F01">
          <w:rPr>
            <w:sz w:val="16"/>
            <w:szCs w:val="16"/>
          </w:rPr>
          <w:t>2017 г</w:t>
        </w:r>
      </w:smartTag>
      <w:r w:rsidRPr="00B34F01">
        <w:rPr>
          <w:sz w:val="16"/>
          <w:szCs w:val="16"/>
        </w:rPr>
        <w:t>. № 17</w:t>
      </w:r>
    </w:p>
    <w:p w:rsidR="00C97077" w:rsidRPr="00B34F01" w:rsidRDefault="00C97077" w:rsidP="00C97077">
      <w:pPr>
        <w:rPr>
          <w:sz w:val="16"/>
          <w:szCs w:val="16"/>
        </w:rPr>
      </w:pPr>
      <w:r w:rsidRPr="00B34F01">
        <w:rPr>
          <w:sz w:val="16"/>
          <w:szCs w:val="16"/>
        </w:rPr>
        <w:t xml:space="preserve">п. Семигорск </w:t>
      </w:r>
    </w:p>
    <w:p w:rsidR="00C97077" w:rsidRPr="00B34F01" w:rsidRDefault="00C97077" w:rsidP="00C97077">
      <w:pPr>
        <w:tabs>
          <w:tab w:val="left" w:pos="5103"/>
          <w:tab w:val="left" w:pos="5387"/>
        </w:tabs>
        <w:jc w:val="both"/>
        <w:rPr>
          <w:b/>
          <w:color w:val="000000"/>
          <w:sz w:val="16"/>
          <w:szCs w:val="16"/>
        </w:rPr>
      </w:pPr>
      <w:r w:rsidRPr="00B34F01">
        <w:rPr>
          <w:b/>
          <w:color w:val="000000"/>
          <w:sz w:val="16"/>
          <w:szCs w:val="16"/>
        </w:rPr>
        <w:t>«</w:t>
      </w:r>
      <w:r w:rsidRPr="00B34F01">
        <w:rPr>
          <w:b/>
          <w:color w:val="000000"/>
          <w:sz w:val="16"/>
          <w:szCs w:val="16"/>
          <w:shd w:val="clear" w:color="auto" w:fill="FFFFFF"/>
        </w:rPr>
        <w:t xml:space="preserve">Об утверждении Порядка формирования, утверждения и ведения планов закупок товаров, работ, услуг для обеспечения муниципальных нужд </w:t>
      </w:r>
      <w:r w:rsidRPr="00B34F01">
        <w:rPr>
          <w:b/>
          <w:sz w:val="16"/>
          <w:szCs w:val="16"/>
          <w:shd w:val="clear" w:color="auto" w:fill="FFFFFF"/>
        </w:rPr>
        <w:t>Семигорского сельского поселения Нижнеилимского района</w:t>
      </w:r>
      <w:r w:rsidRPr="00B34F01">
        <w:rPr>
          <w:b/>
          <w:color w:val="000000"/>
          <w:sz w:val="16"/>
          <w:szCs w:val="16"/>
        </w:rPr>
        <w:t>»</w:t>
      </w:r>
    </w:p>
    <w:p w:rsidR="00C97077" w:rsidRPr="00B34F01" w:rsidRDefault="00C97077" w:rsidP="00C97077">
      <w:pPr>
        <w:autoSpaceDE w:val="0"/>
        <w:autoSpaceDN w:val="0"/>
        <w:adjustRightInd w:val="0"/>
        <w:jc w:val="both"/>
        <w:rPr>
          <w:color w:val="000000"/>
          <w:sz w:val="16"/>
          <w:szCs w:val="16"/>
        </w:rPr>
      </w:pPr>
      <w:r>
        <w:rPr>
          <w:color w:val="000000"/>
          <w:sz w:val="16"/>
          <w:szCs w:val="16"/>
        </w:rPr>
        <w:t xml:space="preserve">       </w:t>
      </w:r>
      <w:r w:rsidRPr="00B34F01">
        <w:rPr>
          <w:color w:val="000000"/>
          <w:sz w:val="16"/>
          <w:szCs w:val="16"/>
        </w:rPr>
        <w:t xml:space="preserve">В соответствии с </w:t>
      </w:r>
      <w:r w:rsidRPr="00B34F01">
        <w:rPr>
          <w:color w:val="000000"/>
          <w:sz w:val="16"/>
          <w:szCs w:val="16"/>
          <w:shd w:val="clear" w:color="auto" w:fill="FFFFFF"/>
        </w:rPr>
        <w:t xml:space="preserve">частью 5 статьи 17 </w:t>
      </w:r>
      <w:r w:rsidRPr="00B34F01">
        <w:rPr>
          <w:color w:val="000000"/>
          <w:sz w:val="16"/>
          <w:szCs w:val="1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B34F01">
        <w:rPr>
          <w:bCs/>
          <w:sz w:val="16"/>
          <w:szCs w:val="16"/>
        </w:rPr>
        <w:t xml:space="preserve">от 21.11.2013 г. № 1043 «О </w:t>
      </w:r>
      <w:r w:rsidRPr="00B34F01">
        <w:rPr>
          <w:sz w:val="16"/>
          <w:szCs w:val="16"/>
        </w:rPr>
        <w:t xml:space="preserve">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 Постановлением Правительства </w:t>
      </w:r>
      <w:r w:rsidRPr="00B34F01">
        <w:rPr>
          <w:color w:val="000000"/>
          <w:sz w:val="16"/>
          <w:szCs w:val="16"/>
        </w:rPr>
        <w:t>Российской Федерации</w:t>
      </w:r>
      <w:r w:rsidRPr="00B34F01">
        <w:rPr>
          <w:sz w:val="16"/>
          <w:szCs w:val="16"/>
        </w:rPr>
        <w:t xml:space="preserve"> от 25.01.2017г.  №73 «О внесении изменений в некоторые акты Правительства Российской Федерации», руководствуясь Уставом Семигорского муниципального образования,</w:t>
      </w:r>
      <w:r w:rsidRPr="00B34F01">
        <w:rPr>
          <w:color w:val="000000"/>
          <w:sz w:val="16"/>
          <w:szCs w:val="16"/>
        </w:rPr>
        <w:t xml:space="preserve"> администрация Семигорского сельского поселения Нижнеилимского района</w:t>
      </w:r>
    </w:p>
    <w:p w:rsidR="00C97077" w:rsidRPr="00B34F01" w:rsidRDefault="00C97077" w:rsidP="00C97077">
      <w:pPr>
        <w:ind w:firstLine="709"/>
        <w:jc w:val="center"/>
        <w:rPr>
          <w:b/>
          <w:color w:val="000000"/>
          <w:sz w:val="16"/>
          <w:szCs w:val="16"/>
        </w:rPr>
      </w:pPr>
      <w:r w:rsidRPr="00B34F01">
        <w:rPr>
          <w:b/>
          <w:color w:val="000000"/>
          <w:sz w:val="16"/>
          <w:szCs w:val="16"/>
        </w:rPr>
        <w:t>ПОСТАНОВЛЯЕТ:</w:t>
      </w:r>
    </w:p>
    <w:p w:rsidR="00C97077" w:rsidRPr="00B34F01" w:rsidRDefault="00C97077" w:rsidP="00C97077">
      <w:pPr>
        <w:pStyle w:val="a5"/>
        <w:shd w:val="clear" w:color="auto" w:fill="FFFFFF"/>
        <w:tabs>
          <w:tab w:val="left" w:pos="851"/>
        </w:tabs>
        <w:spacing w:before="0" w:beforeAutospacing="0" w:after="0" w:afterAutospacing="0"/>
        <w:jc w:val="both"/>
        <w:rPr>
          <w:rFonts w:ascii="Times New Roman" w:hAnsi="Times New Roman"/>
          <w:sz w:val="16"/>
          <w:szCs w:val="16"/>
          <w:shd w:val="clear" w:color="auto" w:fill="FFFFFF"/>
        </w:rPr>
      </w:pPr>
      <w:r w:rsidRPr="00B34F01">
        <w:rPr>
          <w:rFonts w:ascii="Times New Roman" w:hAnsi="Times New Roman"/>
          <w:sz w:val="16"/>
          <w:szCs w:val="16"/>
          <w:shd w:val="clear" w:color="auto" w:fill="FFFFFF"/>
        </w:rPr>
        <w:t xml:space="preserve">1. Утвердить Порядок формирования, утверждения и ведения планов закупок товаров, работ, услуг для обеспечения муниципальных нужд </w:t>
      </w:r>
      <w:r w:rsidRPr="00B34F01">
        <w:rPr>
          <w:rFonts w:ascii="Times New Roman" w:hAnsi="Times New Roman"/>
          <w:sz w:val="16"/>
          <w:szCs w:val="16"/>
        </w:rPr>
        <w:t xml:space="preserve">Семигорского сельского поселения </w:t>
      </w:r>
      <w:r w:rsidRPr="00B34F01">
        <w:rPr>
          <w:rFonts w:ascii="Times New Roman" w:hAnsi="Times New Roman"/>
          <w:sz w:val="16"/>
          <w:szCs w:val="16"/>
          <w:shd w:val="clear" w:color="auto" w:fill="FFFFFF"/>
        </w:rPr>
        <w:t>Нижнеилимского района согласно Приложения.</w:t>
      </w:r>
    </w:p>
    <w:p w:rsidR="00C97077" w:rsidRPr="00B34F01" w:rsidRDefault="00C97077" w:rsidP="00C97077">
      <w:pPr>
        <w:pStyle w:val="a5"/>
        <w:shd w:val="clear" w:color="auto" w:fill="FFFFFF"/>
        <w:tabs>
          <w:tab w:val="left" w:pos="851"/>
        </w:tabs>
        <w:spacing w:before="0" w:beforeAutospacing="0" w:after="0" w:afterAutospacing="0"/>
        <w:jc w:val="both"/>
        <w:rPr>
          <w:rFonts w:ascii="Times New Roman" w:hAnsi="Times New Roman"/>
          <w:sz w:val="16"/>
          <w:szCs w:val="16"/>
        </w:rPr>
      </w:pPr>
      <w:r w:rsidRPr="00B34F01">
        <w:rPr>
          <w:rFonts w:ascii="Times New Roman" w:hAnsi="Times New Roman"/>
          <w:sz w:val="16"/>
          <w:szCs w:val="16"/>
        </w:rPr>
        <w:t>2. Настоящее Постановление подлежит опубликованию в «Вестнике Семигорского сельского поселения» и на официальном сайте www.</w:t>
      </w:r>
      <w:r w:rsidRPr="00B34F01">
        <w:rPr>
          <w:rFonts w:ascii="Times New Roman" w:hAnsi="Times New Roman"/>
          <w:sz w:val="16"/>
          <w:szCs w:val="16"/>
          <w:lang w:val="en-US"/>
        </w:rPr>
        <w:t>sem</w:t>
      </w:r>
      <w:r w:rsidRPr="00B34F01">
        <w:rPr>
          <w:rFonts w:ascii="Times New Roman" w:hAnsi="Times New Roman"/>
          <w:sz w:val="16"/>
          <w:szCs w:val="16"/>
        </w:rPr>
        <w:t xml:space="preserve">-adm.ru администрации Семигорского сельского поселения Нижнеилимского района. </w:t>
      </w:r>
    </w:p>
    <w:p w:rsidR="00C97077" w:rsidRPr="00B34F01" w:rsidRDefault="00C97077" w:rsidP="00C97077">
      <w:pPr>
        <w:pStyle w:val="a5"/>
        <w:shd w:val="clear" w:color="auto" w:fill="FFFFFF"/>
        <w:tabs>
          <w:tab w:val="left" w:pos="426"/>
          <w:tab w:val="left" w:pos="709"/>
          <w:tab w:val="left" w:pos="851"/>
        </w:tabs>
        <w:spacing w:before="0" w:beforeAutospacing="0" w:after="0" w:afterAutospacing="0"/>
        <w:jc w:val="both"/>
        <w:rPr>
          <w:rFonts w:ascii="Times New Roman" w:hAnsi="Times New Roman"/>
          <w:sz w:val="16"/>
          <w:szCs w:val="16"/>
        </w:rPr>
      </w:pPr>
      <w:r w:rsidRPr="00B34F01">
        <w:rPr>
          <w:rFonts w:ascii="Times New Roman" w:hAnsi="Times New Roman"/>
          <w:sz w:val="16"/>
          <w:szCs w:val="16"/>
          <w:shd w:val="clear" w:color="auto" w:fill="FFFFFF"/>
        </w:rPr>
        <w:t xml:space="preserve">3. </w:t>
      </w:r>
      <w:r w:rsidRPr="00B34F01">
        <w:rPr>
          <w:rFonts w:ascii="Times New Roman" w:hAnsi="Times New Roman"/>
          <w:sz w:val="16"/>
          <w:szCs w:val="16"/>
        </w:rPr>
        <w:t>Признать утратившим силу:</w:t>
      </w:r>
    </w:p>
    <w:p w:rsidR="00C97077" w:rsidRPr="00B34F01" w:rsidRDefault="00C97077" w:rsidP="00C97077">
      <w:pPr>
        <w:pStyle w:val="a5"/>
        <w:shd w:val="clear" w:color="auto" w:fill="FFFFFF"/>
        <w:tabs>
          <w:tab w:val="left" w:pos="709"/>
          <w:tab w:val="left" w:pos="851"/>
        </w:tabs>
        <w:spacing w:before="0" w:beforeAutospacing="0" w:after="0" w:afterAutospacing="0"/>
        <w:jc w:val="both"/>
        <w:rPr>
          <w:rFonts w:ascii="Times New Roman" w:hAnsi="Times New Roman"/>
          <w:sz w:val="16"/>
          <w:szCs w:val="16"/>
        </w:rPr>
      </w:pPr>
      <w:r w:rsidRPr="00B34F01">
        <w:rPr>
          <w:rFonts w:ascii="Times New Roman" w:hAnsi="Times New Roman"/>
          <w:sz w:val="16"/>
          <w:szCs w:val="16"/>
        </w:rPr>
        <w:t>Постановление администрации Семигорского сельского поселения Нижнеилимского района от 17.05.2016г. № 77 «</w:t>
      </w:r>
      <w:r w:rsidRPr="00B34F01">
        <w:rPr>
          <w:rFonts w:ascii="Times New Roman" w:hAnsi="Times New Roman"/>
          <w:sz w:val="16"/>
          <w:szCs w:val="16"/>
          <w:shd w:val="clear" w:color="auto" w:fill="FFFFFF"/>
        </w:rPr>
        <w:t>Об утверждении Порядка формирования, утверждения и ведения планов закупок товаров, работ, услуг для обеспечения муниципальных нужд Семигорского сельского поселения Нижнеилимского района</w:t>
      </w:r>
      <w:r w:rsidRPr="00B34F01">
        <w:rPr>
          <w:rFonts w:ascii="Times New Roman" w:hAnsi="Times New Roman"/>
          <w:sz w:val="16"/>
          <w:szCs w:val="16"/>
        </w:rPr>
        <w:t>»;</w:t>
      </w:r>
    </w:p>
    <w:p w:rsidR="00C97077" w:rsidRPr="00B34F01" w:rsidRDefault="00C97077" w:rsidP="00C97077">
      <w:pPr>
        <w:autoSpaceDE w:val="0"/>
        <w:autoSpaceDN w:val="0"/>
        <w:adjustRightInd w:val="0"/>
        <w:jc w:val="both"/>
        <w:rPr>
          <w:b/>
          <w:sz w:val="16"/>
          <w:szCs w:val="16"/>
        </w:rPr>
      </w:pPr>
      <w:r w:rsidRPr="00B34F01">
        <w:rPr>
          <w:color w:val="000000"/>
          <w:sz w:val="16"/>
          <w:szCs w:val="16"/>
          <w:shd w:val="clear" w:color="auto" w:fill="FFFFFF"/>
        </w:rPr>
        <w:t>4.</w:t>
      </w:r>
      <w:r w:rsidRPr="00B34F01">
        <w:rPr>
          <w:sz w:val="16"/>
          <w:szCs w:val="16"/>
        </w:rPr>
        <w:t xml:space="preserve"> Контроль за исполнением данного постановления оставляю за собой.</w:t>
      </w:r>
    </w:p>
    <w:p w:rsidR="00C97077" w:rsidRPr="00B34F01" w:rsidRDefault="00C97077" w:rsidP="00C97077">
      <w:pPr>
        <w:tabs>
          <w:tab w:val="left" w:pos="851"/>
        </w:tabs>
        <w:jc w:val="both"/>
        <w:rPr>
          <w:b/>
          <w:sz w:val="16"/>
          <w:szCs w:val="16"/>
        </w:rPr>
      </w:pPr>
    </w:p>
    <w:p w:rsidR="00C97077" w:rsidRPr="00B34F01" w:rsidRDefault="00C97077" w:rsidP="00C97077">
      <w:pPr>
        <w:tabs>
          <w:tab w:val="left" w:pos="851"/>
        </w:tabs>
        <w:jc w:val="both"/>
        <w:rPr>
          <w:b/>
          <w:sz w:val="16"/>
          <w:szCs w:val="16"/>
        </w:rPr>
      </w:pPr>
    </w:p>
    <w:p w:rsidR="00C97077" w:rsidRPr="00B34F01" w:rsidRDefault="00C97077" w:rsidP="00C97077">
      <w:pPr>
        <w:jc w:val="both"/>
        <w:rPr>
          <w:sz w:val="16"/>
          <w:szCs w:val="16"/>
        </w:rPr>
      </w:pPr>
      <w:r w:rsidRPr="00B34F01">
        <w:rPr>
          <w:sz w:val="16"/>
          <w:szCs w:val="16"/>
        </w:rPr>
        <w:t>Глава Семигорского</w:t>
      </w:r>
      <w:r>
        <w:rPr>
          <w:sz w:val="16"/>
          <w:szCs w:val="16"/>
        </w:rPr>
        <w:t xml:space="preserve"> </w:t>
      </w:r>
      <w:r w:rsidRPr="00B34F01">
        <w:rPr>
          <w:sz w:val="16"/>
          <w:szCs w:val="16"/>
        </w:rPr>
        <w:t>сельского поселения</w:t>
      </w:r>
      <w:r w:rsidRPr="00B34F01">
        <w:rPr>
          <w:sz w:val="16"/>
          <w:szCs w:val="16"/>
        </w:rPr>
        <w:tab/>
      </w:r>
      <w:r w:rsidRPr="00B34F01">
        <w:rPr>
          <w:sz w:val="16"/>
          <w:szCs w:val="16"/>
        </w:rPr>
        <w:tab/>
      </w:r>
      <w:r w:rsidRPr="00B34F01">
        <w:rPr>
          <w:sz w:val="16"/>
          <w:szCs w:val="16"/>
        </w:rPr>
        <w:tab/>
        <w:t xml:space="preserve">                      </w:t>
      </w:r>
      <w:r>
        <w:rPr>
          <w:sz w:val="16"/>
          <w:szCs w:val="16"/>
        </w:rPr>
        <w:t xml:space="preserve">К.С. Лопатин                                                 </w:t>
      </w:r>
      <w:r w:rsidRPr="00AA33F0">
        <w:rPr>
          <w:bCs/>
          <w:sz w:val="16"/>
          <w:szCs w:val="16"/>
        </w:rPr>
        <w:t xml:space="preserve">Приложение </w:t>
      </w:r>
    </w:p>
    <w:p w:rsidR="00C97077" w:rsidRPr="00AA33F0" w:rsidRDefault="00C97077" w:rsidP="00C97077">
      <w:pPr>
        <w:autoSpaceDE w:val="0"/>
        <w:autoSpaceDN w:val="0"/>
        <w:adjustRightInd w:val="0"/>
        <w:jc w:val="right"/>
        <w:rPr>
          <w:bCs/>
          <w:sz w:val="16"/>
          <w:szCs w:val="16"/>
        </w:rPr>
      </w:pPr>
      <w:r w:rsidRPr="00AA33F0">
        <w:rPr>
          <w:bCs/>
          <w:sz w:val="16"/>
          <w:szCs w:val="16"/>
        </w:rPr>
        <w:t>к постановлению администрации</w:t>
      </w:r>
    </w:p>
    <w:p w:rsidR="00C97077" w:rsidRPr="00AA33F0" w:rsidRDefault="00C97077" w:rsidP="00C97077">
      <w:pPr>
        <w:autoSpaceDE w:val="0"/>
        <w:autoSpaceDN w:val="0"/>
        <w:adjustRightInd w:val="0"/>
        <w:jc w:val="right"/>
        <w:rPr>
          <w:bCs/>
          <w:sz w:val="16"/>
          <w:szCs w:val="16"/>
        </w:rPr>
      </w:pPr>
      <w:r w:rsidRPr="00AA33F0">
        <w:rPr>
          <w:bCs/>
          <w:sz w:val="16"/>
          <w:szCs w:val="16"/>
        </w:rPr>
        <w:t xml:space="preserve">Семигорского сельского поселения </w:t>
      </w:r>
    </w:p>
    <w:p w:rsidR="00C97077" w:rsidRPr="00AA33F0" w:rsidRDefault="00C97077" w:rsidP="00C97077">
      <w:pPr>
        <w:autoSpaceDE w:val="0"/>
        <w:autoSpaceDN w:val="0"/>
        <w:adjustRightInd w:val="0"/>
        <w:jc w:val="right"/>
        <w:rPr>
          <w:bCs/>
          <w:sz w:val="16"/>
          <w:szCs w:val="16"/>
        </w:rPr>
      </w:pPr>
      <w:r w:rsidRPr="00AA33F0">
        <w:rPr>
          <w:bCs/>
          <w:sz w:val="16"/>
          <w:szCs w:val="16"/>
        </w:rPr>
        <w:t>Нижнеилимского района</w:t>
      </w:r>
    </w:p>
    <w:p w:rsidR="00C97077" w:rsidRDefault="00C97077" w:rsidP="00C97077">
      <w:pPr>
        <w:autoSpaceDE w:val="0"/>
        <w:autoSpaceDN w:val="0"/>
        <w:adjustRightInd w:val="0"/>
        <w:jc w:val="right"/>
        <w:rPr>
          <w:bCs/>
          <w:sz w:val="16"/>
          <w:szCs w:val="16"/>
        </w:rPr>
      </w:pPr>
      <w:r w:rsidRPr="00AA33F0">
        <w:rPr>
          <w:bCs/>
          <w:sz w:val="16"/>
          <w:szCs w:val="16"/>
        </w:rPr>
        <w:t>от 13.03.2017г. № 17</w:t>
      </w:r>
    </w:p>
    <w:p w:rsidR="00C97077" w:rsidRPr="00B34F01" w:rsidRDefault="00C97077" w:rsidP="00C97077">
      <w:pPr>
        <w:autoSpaceDE w:val="0"/>
        <w:autoSpaceDN w:val="0"/>
        <w:adjustRightInd w:val="0"/>
        <w:jc w:val="center"/>
        <w:rPr>
          <w:bCs/>
          <w:sz w:val="16"/>
          <w:szCs w:val="16"/>
        </w:rPr>
      </w:pPr>
      <w:r w:rsidRPr="00B34F01">
        <w:rPr>
          <w:b/>
          <w:color w:val="000000"/>
          <w:sz w:val="16"/>
          <w:szCs w:val="16"/>
        </w:rPr>
        <w:t>Порядок</w:t>
      </w:r>
      <w:r w:rsidRPr="00B34F01">
        <w:rPr>
          <w:b/>
          <w:color w:val="000000"/>
          <w:sz w:val="16"/>
          <w:szCs w:val="16"/>
        </w:rPr>
        <w:br/>
        <w:t>формирования, утверждения и ведения планов закупок товаров, работ, услуг для обеспечения муниципальных нужд Семигорского сельского поселения Нижнеилимского района</w:t>
      </w:r>
    </w:p>
    <w:p w:rsidR="00C97077" w:rsidRPr="00B34F01" w:rsidRDefault="00C97077" w:rsidP="00C97077">
      <w:pPr>
        <w:autoSpaceDE w:val="0"/>
        <w:autoSpaceDN w:val="0"/>
        <w:adjustRightInd w:val="0"/>
        <w:jc w:val="both"/>
        <w:rPr>
          <w:color w:val="000000"/>
          <w:sz w:val="16"/>
          <w:szCs w:val="16"/>
        </w:rPr>
      </w:pPr>
      <w:r w:rsidRPr="00B34F01">
        <w:rPr>
          <w:color w:val="000000"/>
          <w:sz w:val="16"/>
          <w:szCs w:val="16"/>
        </w:rPr>
        <w:t xml:space="preserve">1. 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Семигорского сельского поселения Нижнеилимского района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B34F01">
        <w:rPr>
          <w:sz w:val="16"/>
          <w:szCs w:val="16"/>
        </w:rPr>
        <w:t xml:space="preserve">(далее - Федеральный закон), </w:t>
      </w:r>
      <w:r w:rsidRPr="00B34F01">
        <w:rPr>
          <w:color w:val="000000"/>
          <w:sz w:val="16"/>
          <w:szCs w:val="16"/>
        </w:rPr>
        <w:t xml:space="preserve"> Постановлением Правительства Российской Федерации </w:t>
      </w:r>
      <w:r w:rsidRPr="00B34F01">
        <w:rPr>
          <w:bCs/>
          <w:sz w:val="16"/>
          <w:szCs w:val="16"/>
        </w:rPr>
        <w:t xml:space="preserve">от 21 ноября </w:t>
      </w:r>
      <w:smartTag w:uri="urn:schemas-microsoft-com:office:smarttags" w:element="metricconverter">
        <w:smartTagPr>
          <w:attr w:name="ProductID" w:val="2013 г"/>
        </w:smartTagPr>
        <w:r w:rsidRPr="00B34F01">
          <w:rPr>
            <w:bCs/>
            <w:sz w:val="16"/>
            <w:szCs w:val="16"/>
          </w:rPr>
          <w:t>2013 г</w:t>
        </w:r>
      </w:smartTag>
      <w:r w:rsidRPr="00B34F01">
        <w:rPr>
          <w:bCs/>
          <w:sz w:val="16"/>
          <w:szCs w:val="16"/>
        </w:rPr>
        <w:t xml:space="preserve">. №1043 «О </w:t>
      </w:r>
      <w:r w:rsidRPr="00B34F01">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w:t>
      </w:r>
      <w:r w:rsidRPr="00B34F01">
        <w:rPr>
          <w:color w:val="000000"/>
          <w:sz w:val="16"/>
          <w:szCs w:val="16"/>
        </w:rPr>
        <w:t>.</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2. Планы закупок утверждаются в течение 10 рабочих дней следующими заказчиками:</w:t>
      </w:r>
    </w:p>
    <w:p w:rsidR="00C97077" w:rsidRPr="00B34F01" w:rsidRDefault="00C97077" w:rsidP="00C97077">
      <w:pPr>
        <w:autoSpaceDE w:val="0"/>
        <w:autoSpaceDN w:val="0"/>
        <w:adjustRightInd w:val="0"/>
        <w:jc w:val="both"/>
        <w:rPr>
          <w:color w:val="000000"/>
          <w:sz w:val="16"/>
          <w:szCs w:val="16"/>
        </w:rPr>
      </w:pPr>
      <w:r w:rsidRPr="00B34F01">
        <w:rPr>
          <w:color w:val="000000"/>
          <w:sz w:val="16"/>
          <w:szCs w:val="16"/>
        </w:rPr>
        <w:t xml:space="preserve">а) муниципальными заказчиками, </w:t>
      </w:r>
      <w:r w:rsidRPr="00B34F01">
        <w:rPr>
          <w:sz w:val="16"/>
          <w:szCs w:val="16"/>
        </w:rPr>
        <w:t xml:space="preserve"> действующими от имени муниципального образования </w:t>
      </w:r>
      <w:r w:rsidRPr="00B34F01">
        <w:rPr>
          <w:color w:val="000000"/>
          <w:sz w:val="16"/>
          <w:szCs w:val="16"/>
        </w:rPr>
        <w:t xml:space="preserve">«Семигорское сельское поселение» </w:t>
      </w:r>
      <w:r w:rsidRPr="00B34F01">
        <w:rPr>
          <w:sz w:val="16"/>
          <w:szCs w:val="16"/>
        </w:rPr>
        <w:t xml:space="preserve">(далее - муниципальные заказчики) </w:t>
      </w:r>
      <w:r w:rsidRPr="00B34F01">
        <w:rPr>
          <w:color w:val="000000"/>
          <w:sz w:val="16"/>
          <w:szCs w:val="16"/>
        </w:rPr>
        <w:t xml:space="preserve">–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C97077" w:rsidRPr="00B34F01" w:rsidRDefault="00C97077" w:rsidP="00C97077">
      <w:pPr>
        <w:autoSpaceDE w:val="0"/>
        <w:autoSpaceDN w:val="0"/>
        <w:adjustRightInd w:val="0"/>
        <w:jc w:val="both"/>
        <w:rPr>
          <w:sz w:val="16"/>
          <w:szCs w:val="16"/>
        </w:rPr>
      </w:pPr>
      <w:r w:rsidRPr="00B34F01">
        <w:rPr>
          <w:color w:val="000000"/>
          <w:sz w:val="16"/>
          <w:szCs w:val="16"/>
        </w:rPr>
        <w:t xml:space="preserve">б) </w:t>
      </w:r>
      <w:r w:rsidRPr="00B34F01">
        <w:rPr>
          <w:sz w:val="16"/>
          <w:szCs w:val="16"/>
        </w:rPr>
        <w:t xml:space="preserve">бюджетными учреждениями, созданными муниципальным образованием </w:t>
      </w:r>
      <w:r w:rsidRPr="00B34F01">
        <w:rPr>
          <w:color w:val="000000"/>
          <w:sz w:val="16"/>
          <w:szCs w:val="16"/>
        </w:rPr>
        <w:t>«Семигорское сельское поселение» (далее – МО «Семигорское сельское поселение»</w:t>
      </w:r>
      <w:r w:rsidRPr="00B34F01">
        <w:rPr>
          <w:sz w:val="16"/>
          <w:szCs w:val="16"/>
        </w:rPr>
        <w:t xml:space="preserve">), за исключением закупок, осуществляемых в соответствии с </w:t>
      </w:r>
      <w:hyperlink r:id="rId6" w:history="1">
        <w:r w:rsidRPr="00B34F01">
          <w:rPr>
            <w:sz w:val="16"/>
            <w:szCs w:val="16"/>
          </w:rPr>
          <w:t>частями 2</w:t>
        </w:r>
      </w:hyperlink>
      <w:r w:rsidRPr="00B34F01">
        <w:rPr>
          <w:sz w:val="16"/>
          <w:szCs w:val="16"/>
        </w:rPr>
        <w:t xml:space="preserve"> и </w:t>
      </w:r>
      <w:hyperlink r:id="rId7" w:history="1">
        <w:r w:rsidRPr="00B34F01">
          <w:rPr>
            <w:sz w:val="16"/>
            <w:szCs w:val="16"/>
          </w:rPr>
          <w:t>6 статьи 15</w:t>
        </w:r>
      </w:hyperlink>
      <w:r w:rsidRPr="00B34F01">
        <w:rPr>
          <w:sz w:val="16"/>
          <w:szCs w:val="16"/>
        </w:rPr>
        <w:t xml:space="preserve"> Федерального закона, - после утверждения планов финансово-хозяйственной деятельности;</w:t>
      </w:r>
    </w:p>
    <w:p w:rsidR="00C97077" w:rsidRPr="00B34F01" w:rsidRDefault="00C97077" w:rsidP="00C97077">
      <w:pPr>
        <w:autoSpaceDE w:val="0"/>
        <w:autoSpaceDN w:val="0"/>
        <w:adjustRightInd w:val="0"/>
        <w:jc w:val="both"/>
        <w:rPr>
          <w:sz w:val="16"/>
          <w:szCs w:val="16"/>
        </w:rPr>
      </w:pPr>
      <w:r w:rsidRPr="00B34F01">
        <w:rPr>
          <w:sz w:val="16"/>
          <w:szCs w:val="16"/>
        </w:rPr>
        <w:t xml:space="preserve">б(1)) муниципальными унитарными предприятиями, за исключением закупок, осуществляемых в соответствии с </w:t>
      </w:r>
      <w:hyperlink r:id="rId8" w:history="1">
        <w:r w:rsidRPr="00B34F01">
          <w:rPr>
            <w:sz w:val="16"/>
            <w:szCs w:val="16"/>
          </w:rPr>
          <w:t>частями 2.1</w:t>
        </w:r>
      </w:hyperlink>
      <w:r w:rsidRPr="00B34F01">
        <w:rPr>
          <w:sz w:val="16"/>
          <w:szCs w:val="16"/>
        </w:rPr>
        <w:t xml:space="preserve"> и </w:t>
      </w:r>
      <w:hyperlink r:id="rId9" w:history="1">
        <w:r w:rsidRPr="00B34F01">
          <w:rPr>
            <w:sz w:val="16"/>
            <w:szCs w:val="16"/>
          </w:rPr>
          <w:t>6 статьи 15</w:t>
        </w:r>
      </w:hyperlink>
      <w:r w:rsidRPr="00B34F01">
        <w:rPr>
          <w:sz w:val="16"/>
          <w:szCs w:val="16"/>
        </w:rPr>
        <w:t xml:space="preserve"> Федерального закона, со дня утверждения планов финансово-хозяйственной деятельности;</w:t>
      </w:r>
    </w:p>
    <w:p w:rsidR="00C97077" w:rsidRPr="00B34F01" w:rsidRDefault="00C97077" w:rsidP="00C97077">
      <w:pPr>
        <w:autoSpaceDE w:val="0"/>
        <w:autoSpaceDN w:val="0"/>
        <w:adjustRightInd w:val="0"/>
        <w:jc w:val="both"/>
        <w:rPr>
          <w:sz w:val="16"/>
          <w:szCs w:val="16"/>
        </w:rPr>
      </w:pPr>
      <w:r w:rsidRPr="00B34F01">
        <w:rPr>
          <w:sz w:val="16"/>
          <w:szCs w:val="16"/>
        </w:rPr>
        <w:t xml:space="preserve">в) автономными учреждениями, созданными МО «Семигорское сельское поселение», в случае, предусмотренном </w:t>
      </w:r>
      <w:hyperlink r:id="rId10" w:history="1">
        <w:r w:rsidRPr="00B34F01">
          <w:rPr>
            <w:sz w:val="16"/>
            <w:szCs w:val="16"/>
          </w:rPr>
          <w:t>частью 4 статьи 15</w:t>
        </w:r>
      </w:hyperlink>
      <w:r w:rsidRPr="00B34F01">
        <w:rPr>
          <w:sz w:val="16"/>
          <w:szCs w:val="16"/>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97077" w:rsidRPr="00B34F01" w:rsidRDefault="00C97077" w:rsidP="00C97077">
      <w:pPr>
        <w:autoSpaceDE w:val="0"/>
        <w:autoSpaceDN w:val="0"/>
        <w:adjustRightInd w:val="0"/>
        <w:jc w:val="both"/>
        <w:rPr>
          <w:color w:val="000000"/>
          <w:sz w:val="16"/>
          <w:szCs w:val="16"/>
        </w:rPr>
      </w:pPr>
      <w:r w:rsidRPr="00B34F01">
        <w:rPr>
          <w:color w:val="000000"/>
          <w:sz w:val="16"/>
          <w:szCs w:val="16"/>
        </w:rPr>
        <w:t>г) бюджетными, автономными учреждениями,</w:t>
      </w:r>
      <w:r w:rsidRPr="00B34F01">
        <w:rPr>
          <w:sz w:val="16"/>
          <w:szCs w:val="16"/>
        </w:rPr>
        <w:t xml:space="preserve"> созданными МО «</w:t>
      </w:r>
      <w:r w:rsidRPr="00B34F01">
        <w:rPr>
          <w:color w:val="000000"/>
          <w:sz w:val="16"/>
          <w:szCs w:val="16"/>
        </w:rPr>
        <w:t>Семигорское сельское поселение</w:t>
      </w:r>
      <w:r w:rsidRPr="00B34F01">
        <w:rPr>
          <w:sz w:val="16"/>
          <w:szCs w:val="16"/>
        </w:rPr>
        <w:t>»,</w:t>
      </w:r>
      <w:r w:rsidRPr="00B34F01">
        <w:rPr>
          <w:color w:val="000000"/>
          <w:sz w:val="16"/>
          <w:szCs w:val="16"/>
        </w:rPr>
        <w:t xml:space="preserve">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«Семигорское сельское поселение»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97077" w:rsidRPr="00B34F01" w:rsidRDefault="00C97077" w:rsidP="00C97077">
      <w:pPr>
        <w:autoSpaceDE w:val="0"/>
        <w:autoSpaceDN w:val="0"/>
        <w:adjustRightInd w:val="0"/>
        <w:jc w:val="both"/>
        <w:rPr>
          <w:sz w:val="16"/>
          <w:szCs w:val="16"/>
        </w:rPr>
      </w:pPr>
      <w:r>
        <w:rPr>
          <w:sz w:val="16"/>
          <w:szCs w:val="16"/>
        </w:rPr>
        <w:t xml:space="preserve">       </w:t>
      </w:r>
      <w:r w:rsidRPr="00B34F01">
        <w:rPr>
          <w:sz w:val="16"/>
          <w:szCs w:val="16"/>
        </w:rPr>
        <w:t>Для целей применения настоящего Порядка лица, указанные в подпунктах а - г настоящего пункта, именуются заказчиками.</w:t>
      </w:r>
    </w:p>
    <w:p w:rsidR="00C97077" w:rsidRPr="00B34F01" w:rsidRDefault="00C97077" w:rsidP="00C97077">
      <w:pPr>
        <w:autoSpaceDE w:val="0"/>
        <w:autoSpaceDN w:val="0"/>
        <w:adjustRightInd w:val="0"/>
        <w:jc w:val="both"/>
        <w:rPr>
          <w:sz w:val="16"/>
          <w:szCs w:val="16"/>
        </w:rPr>
      </w:pPr>
      <w:r w:rsidRPr="00B34F01">
        <w:rPr>
          <w:sz w:val="16"/>
          <w:szCs w:val="16"/>
        </w:rPr>
        <w:t xml:space="preserve">3. Планы закупок на очередной финансовый год и плановый период формируются и представляются в соответствии с </w:t>
      </w:r>
      <w:hyperlink r:id="rId11" w:history="1">
        <w:r w:rsidRPr="00B34F01">
          <w:rPr>
            <w:sz w:val="16"/>
            <w:szCs w:val="16"/>
          </w:rPr>
          <w:t>пунктом 4</w:t>
        </w:r>
      </w:hyperlink>
      <w:r w:rsidRPr="00B34F01">
        <w:rPr>
          <w:sz w:val="16"/>
          <w:szCs w:val="16"/>
        </w:rPr>
        <w:t xml:space="preserve"> настоящего Порядка заказчиками, указанными в </w:t>
      </w:r>
      <w:bookmarkStart w:id="0" w:name="_Hlk475450497"/>
      <w:r w:rsidRPr="00B34F01">
        <w:rPr>
          <w:sz w:val="16"/>
          <w:szCs w:val="16"/>
        </w:rPr>
        <w:fldChar w:fldCharType="begin"/>
      </w:r>
      <w:r w:rsidRPr="00B34F01">
        <w:rPr>
          <w:sz w:val="16"/>
          <w:szCs w:val="16"/>
        </w:rPr>
        <w:instrText xml:space="preserve">HYPERLINK consultantplus://offline/ref=689CAF985C03C17E1F9604B16B2C109E54FBC46313193507D46D4FC8F8A1E5D88D08E22EEF728CBBOC76E </w:instrText>
      </w:r>
      <w:r w:rsidRPr="00B34F01">
        <w:rPr>
          <w:sz w:val="16"/>
          <w:szCs w:val="16"/>
        </w:rPr>
      </w:r>
      <w:r w:rsidRPr="00B34F01">
        <w:rPr>
          <w:sz w:val="16"/>
          <w:szCs w:val="16"/>
        </w:rPr>
        <w:fldChar w:fldCharType="separate"/>
      </w:r>
      <w:r w:rsidRPr="00B34F01">
        <w:rPr>
          <w:sz w:val="16"/>
          <w:szCs w:val="16"/>
        </w:rPr>
        <w:t>пункте 2</w:t>
      </w:r>
      <w:r w:rsidRPr="00B34F01">
        <w:rPr>
          <w:sz w:val="16"/>
          <w:szCs w:val="16"/>
        </w:rPr>
        <w:fldChar w:fldCharType="end"/>
      </w:r>
      <w:bookmarkEnd w:id="0"/>
      <w:r w:rsidRPr="00B34F01">
        <w:rPr>
          <w:sz w:val="16"/>
          <w:szCs w:val="16"/>
        </w:rPr>
        <w:t xml:space="preserve"> настоящего Порядка, в сроки, установленные с учетом требований к срокам, определенным Финансовым управлением администрации Нижнеилимского муниципального района, при установлении порядка формирования и представления главным распорядителем средств бюджета МО «</w:t>
      </w:r>
      <w:r w:rsidRPr="00B34F01">
        <w:rPr>
          <w:color w:val="000000"/>
          <w:sz w:val="16"/>
          <w:szCs w:val="16"/>
        </w:rPr>
        <w:t>Семигорское сельское поселение</w:t>
      </w:r>
      <w:r w:rsidRPr="00B34F01">
        <w:rPr>
          <w:sz w:val="16"/>
          <w:szCs w:val="16"/>
        </w:rPr>
        <w:t>», обоснований бюджетных ассигнований.</w:t>
      </w:r>
    </w:p>
    <w:p w:rsidR="00C97077" w:rsidRPr="00B34F01" w:rsidRDefault="00C97077" w:rsidP="00C97077">
      <w:pPr>
        <w:autoSpaceDE w:val="0"/>
        <w:autoSpaceDN w:val="0"/>
        <w:adjustRightInd w:val="0"/>
        <w:jc w:val="both"/>
        <w:rPr>
          <w:color w:val="000000"/>
          <w:sz w:val="16"/>
          <w:szCs w:val="16"/>
        </w:rPr>
      </w:pPr>
      <w:r w:rsidRPr="00B34F01">
        <w:rPr>
          <w:sz w:val="16"/>
          <w:szCs w:val="16"/>
        </w:rPr>
        <w:t>4. З</w:t>
      </w:r>
      <w:r w:rsidRPr="00B34F01">
        <w:rPr>
          <w:color w:val="000000"/>
          <w:sz w:val="16"/>
          <w:szCs w:val="16"/>
        </w:rPr>
        <w:t>аказчики указанные в подпункте «а» пункта 2 настоящего Порядка:</w:t>
      </w:r>
    </w:p>
    <w:p w:rsidR="00C97077" w:rsidRPr="00B34F01" w:rsidRDefault="00C97077" w:rsidP="00C97077">
      <w:pPr>
        <w:autoSpaceDE w:val="0"/>
        <w:autoSpaceDN w:val="0"/>
        <w:adjustRightInd w:val="0"/>
        <w:jc w:val="both"/>
        <w:rPr>
          <w:sz w:val="16"/>
          <w:szCs w:val="16"/>
        </w:rPr>
      </w:pPr>
      <w:r w:rsidRPr="00B34F01">
        <w:rPr>
          <w:color w:val="000000"/>
          <w:sz w:val="16"/>
          <w:szCs w:val="16"/>
        </w:rPr>
        <w:t xml:space="preserve">а) </w:t>
      </w:r>
      <w:r w:rsidRPr="00B34F01">
        <w:rPr>
          <w:sz w:val="16"/>
          <w:szCs w:val="16"/>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97077" w:rsidRPr="00B34F01" w:rsidRDefault="00C97077" w:rsidP="00C97077">
      <w:pPr>
        <w:autoSpaceDE w:val="0"/>
        <w:autoSpaceDN w:val="0"/>
        <w:adjustRightInd w:val="0"/>
        <w:jc w:val="both"/>
        <w:rPr>
          <w:sz w:val="16"/>
          <w:szCs w:val="16"/>
        </w:rPr>
      </w:pPr>
      <w:r w:rsidRPr="00B34F01">
        <w:rPr>
          <w:sz w:val="16"/>
          <w:szCs w:val="16"/>
        </w:rPr>
        <w:t>б)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97077" w:rsidRPr="00B34F01" w:rsidRDefault="00C97077" w:rsidP="00C97077">
      <w:pPr>
        <w:autoSpaceDE w:val="0"/>
        <w:autoSpaceDN w:val="0"/>
        <w:adjustRightInd w:val="0"/>
        <w:jc w:val="both"/>
        <w:rPr>
          <w:sz w:val="16"/>
          <w:szCs w:val="16"/>
        </w:rPr>
      </w:pPr>
      <w:r w:rsidRPr="00B34F01">
        <w:rPr>
          <w:sz w:val="16"/>
          <w:szCs w:val="16"/>
        </w:rPr>
        <w:t>в) 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C97077" w:rsidRPr="00B34F01" w:rsidRDefault="00C97077" w:rsidP="00C97077">
      <w:pPr>
        <w:pStyle w:val="ConsPlusNormal"/>
        <w:ind w:firstLine="0"/>
        <w:jc w:val="both"/>
        <w:rPr>
          <w:rFonts w:ascii="Times New Roman" w:hAnsi="Times New Roman" w:cs="Times New Roman"/>
          <w:color w:val="000000"/>
          <w:sz w:val="16"/>
          <w:szCs w:val="16"/>
        </w:rPr>
      </w:pPr>
      <w:r w:rsidRPr="00B34F01">
        <w:rPr>
          <w:rFonts w:ascii="Times New Roman" w:hAnsi="Times New Roman" w:cs="Times New Roman"/>
          <w:color w:val="000000"/>
          <w:sz w:val="16"/>
          <w:szCs w:val="16"/>
        </w:rPr>
        <w:t>5. заказчики, указанные в подпункте «б» пункта 2 настоящего Порядка:</w:t>
      </w:r>
    </w:p>
    <w:p w:rsidR="00C97077" w:rsidRPr="00B34F01" w:rsidRDefault="00C97077" w:rsidP="00C97077">
      <w:pPr>
        <w:pStyle w:val="ConsPlusNormal"/>
        <w:ind w:firstLine="0"/>
        <w:jc w:val="both"/>
        <w:rPr>
          <w:rFonts w:ascii="Times New Roman" w:hAnsi="Times New Roman" w:cs="Times New Roman"/>
          <w:sz w:val="16"/>
          <w:szCs w:val="16"/>
        </w:rPr>
      </w:pPr>
      <w:r w:rsidRPr="00B34F01">
        <w:rPr>
          <w:rFonts w:ascii="Times New Roman" w:hAnsi="Times New Roman" w:cs="Times New Roman"/>
          <w:color w:val="000000"/>
          <w:sz w:val="16"/>
          <w:szCs w:val="16"/>
        </w:rPr>
        <w:t xml:space="preserve">а) </w:t>
      </w:r>
      <w:r w:rsidRPr="00B34F01">
        <w:rPr>
          <w:rFonts w:ascii="Times New Roman" w:hAnsi="Times New Roman" w:cs="Times New Roman"/>
          <w:sz w:val="16"/>
          <w:szCs w:val="16"/>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C97077" w:rsidRDefault="00C97077" w:rsidP="00C97077">
      <w:pPr>
        <w:pStyle w:val="ConsPlusNormal"/>
        <w:ind w:firstLine="0"/>
        <w:jc w:val="both"/>
        <w:rPr>
          <w:rFonts w:ascii="Times New Roman" w:hAnsi="Times New Roman" w:cs="Times New Roman"/>
          <w:sz w:val="16"/>
          <w:szCs w:val="16"/>
        </w:rPr>
      </w:pPr>
      <w:r>
        <w:rPr>
          <w:rFonts w:ascii="Times New Roman" w:hAnsi="Times New Roman" w:cs="Times New Roman"/>
          <w:sz w:val="28"/>
          <w:szCs w:val="28"/>
          <w:u w:val="single"/>
        </w:rPr>
        <w:lastRenderedPageBreak/>
        <w:t xml:space="preserve">№ </w:t>
      </w:r>
      <w:r w:rsidRPr="00B34F01">
        <w:rPr>
          <w:rFonts w:ascii="Times New Roman" w:hAnsi="Times New Roman" w:cs="Times New Roman"/>
          <w:sz w:val="28"/>
          <w:szCs w:val="28"/>
          <w:u w:val="single"/>
        </w:rPr>
        <w:t xml:space="preserve">5       </w:t>
      </w:r>
      <w:r>
        <w:rPr>
          <w:rFonts w:ascii="Times New Roman" w:hAnsi="Times New Roman" w:cs="Times New Roman"/>
          <w:sz w:val="28"/>
          <w:szCs w:val="28"/>
          <w:u w:val="single"/>
        </w:rPr>
        <w:t xml:space="preserve">                Понедельник  20  марта</w:t>
      </w:r>
      <w:r w:rsidRPr="00B34F01">
        <w:rPr>
          <w:rFonts w:ascii="Times New Roman" w:hAnsi="Times New Roman" w:cs="Times New Roman"/>
          <w:sz w:val="28"/>
          <w:szCs w:val="28"/>
          <w:u w:val="single"/>
        </w:rPr>
        <w:t xml:space="preserve">                     Вестник                                       3</w:t>
      </w:r>
      <w:r w:rsidRPr="00B34F01">
        <w:rPr>
          <w:rFonts w:ascii="Times New Roman" w:hAnsi="Times New Roman" w:cs="Times New Roman"/>
          <w:sz w:val="16"/>
          <w:szCs w:val="16"/>
        </w:rPr>
        <w:t xml:space="preserve">  </w:t>
      </w:r>
    </w:p>
    <w:p w:rsidR="00C97077" w:rsidRPr="00B34F01" w:rsidRDefault="00C97077" w:rsidP="00C97077">
      <w:pPr>
        <w:pStyle w:val="ConsPlusNormal"/>
        <w:ind w:firstLine="0"/>
        <w:jc w:val="both"/>
        <w:rPr>
          <w:rFonts w:ascii="Times New Roman" w:hAnsi="Times New Roman" w:cs="Times New Roman"/>
          <w:sz w:val="16"/>
          <w:szCs w:val="16"/>
        </w:rPr>
      </w:pPr>
      <w:r w:rsidRPr="00B34F01">
        <w:rPr>
          <w:rFonts w:ascii="Times New Roman" w:hAnsi="Times New Roman" w:cs="Times New Roman"/>
          <w:sz w:val="16"/>
          <w:szCs w:val="16"/>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97077" w:rsidRPr="00B34F01" w:rsidRDefault="00C97077" w:rsidP="00C97077">
      <w:pPr>
        <w:autoSpaceDE w:val="0"/>
        <w:autoSpaceDN w:val="0"/>
        <w:adjustRightInd w:val="0"/>
        <w:jc w:val="both"/>
        <w:rPr>
          <w:sz w:val="16"/>
          <w:szCs w:val="16"/>
        </w:rPr>
      </w:pPr>
      <w:r w:rsidRPr="00B34F01">
        <w:rPr>
          <w:sz w:val="16"/>
          <w:szCs w:val="16"/>
        </w:rPr>
        <w:t>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97077" w:rsidRPr="00B34F01" w:rsidRDefault="00C97077" w:rsidP="00C97077">
      <w:pPr>
        <w:autoSpaceDE w:val="0"/>
        <w:autoSpaceDN w:val="0"/>
        <w:adjustRightInd w:val="0"/>
        <w:jc w:val="both"/>
        <w:rPr>
          <w:sz w:val="16"/>
          <w:szCs w:val="16"/>
        </w:rPr>
      </w:pPr>
      <w:r w:rsidRPr="00B34F01">
        <w:rPr>
          <w:sz w:val="16"/>
          <w:szCs w:val="16"/>
        </w:rPr>
        <w:t xml:space="preserve">5(1). Заказчики, указанные в подпункте "б(1)" пункта 2 </w:t>
      </w:r>
      <w:r w:rsidRPr="00B34F01">
        <w:rPr>
          <w:color w:val="000000"/>
          <w:sz w:val="16"/>
          <w:szCs w:val="16"/>
        </w:rPr>
        <w:t>настоящего Порядка</w:t>
      </w:r>
      <w:r w:rsidRPr="00B34F01">
        <w:rPr>
          <w:sz w:val="16"/>
          <w:szCs w:val="16"/>
        </w:rPr>
        <w:t>:</w:t>
      </w:r>
    </w:p>
    <w:p w:rsidR="00C97077" w:rsidRPr="00B34F01" w:rsidRDefault="00C97077" w:rsidP="00C97077">
      <w:pPr>
        <w:autoSpaceDE w:val="0"/>
        <w:autoSpaceDN w:val="0"/>
        <w:adjustRightInd w:val="0"/>
        <w:jc w:val="both"/>
        <w:rPr>
          <w:sz w:val="16"/>
          <w:szCs w:val="16"/>
        </w:rPr>
      </w:pPr>
      <w:r w:rsidRPr="00B34F01">
        <w:rPr>
          <w:sz w:val="16"/>
          <w:szCs w:val="16"/>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C97077" w:rsidRPr="00B34F01" w:rsidRDefault="00C97077" w:rsidP="00C97077">
      <w:pPr>
        <w:autoSpaceDE w:val="0"/>
        <w:autoSpaceDN w:val="0"/>
        <w:adjustRightInd w:val="0"/>
        <w:jc w:val="both"/>
        <w:rPr>
          <w:sz w:val="16"/>
          <w:szCs w:val="16"/>
        </w:rPr>
      </w:pPr>
      <w:r w:rsidRPr="00B34F01">
        <w:rPr>
          <w:sz w:val="16"/>
          <w:szCs w:val="16"/>
        </w:rPr>
        <w:t xml:space="preserve">б)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пунктом 2 </w:t>
      </w:r>
      <w:r w:rsidRPr="00B34F01">
        <w:rPr>
          <w:color w:val="000000"/>
          <w:sz w:val="16"/>
          <w:szCs w:val="16"/>
        </w:rPr>
        <w:t>настоящего Порядка</w:t>
      </w:r>
      <w:r w:rsidRPr="00B34F01">
        <w:rPr>
          <w:sz w:val="16"/>
          <w:szCs w:val="16"/>
        </w:rPr>
        <w:t>, планы закупок.</w:t>
      </w:r>
    </w:p>
    <w:p w:rsidR="00C97077" w:rsidRPr="00B34F01" w:rsidRDefault="00C97077" w:rsidP="00C97077">
      <w:pPr>
        <w:autoSpaceDE w:val="0"/>
        <w:autoSpaceDN w:val="0"/>
        <w:adjustRightInd w:val="0"/>
        <w:jc w:val="both"/>
        <w:rPr>
          <w:color w:val="000000"/>
          <w:sz w:val="16"/>
          <w:szCs w:val="16"/>
        </w:rPr>
      </w:pPr>
      <w:r w:rsidRPr="00B34F01">
        <w:rPr>
          <w:sz w:val="16"/>
          <w:szCs w:val="16"/>
        </w:rPr>
        <w:t>6. З</w:t>
      </w:r>
      <w:r w:rsidRPr="00B34F01">
        <w:rPr>
          <w:color w:val="000000"/>
          <w:sz w:val="16"/>
          <w:szCs w:val="16"/>
        </w:rPr>
        <w:t>аказчики, указанные в подпункте «в» пункта 2 настоящего Порядка:</w:t>
      </w:r>
    </w:p>
    <w:p w:rsidR="00C97077" w:rsidRPr="00B34F01" w:rsidRDefault="00C97077" w:rsidP="00C97077">
      <w:pPr>
        <w:autoSpaceDE w:val="0"/>
        <w:autoSpaceDN w:val="0"/>
        <w:adjustRightInd w:val="0"/>
        <w:jc w:val="both"/>
        <w:rPr>
          <w:sz w:val="16"/>
          <w:szCs w:val="16"/>
        </w:rPr>
      </w:pPr>
      <w:r w:rsidRPr="00B34F01">
        <w:rPr>
          <w:color w:val="000000"/>
          <w:sz w:val="16"/>
          <w:szCs w:val="16"/>
        </w:rPr>
        <w:t xml:space="preserve">а) </w:t>
      </w:r>
      <w:r w:rsidRPr="00B34F01">
        <w:rPr>
          <w:sz w:val="16"/>
          <w:szCs w:val="16"/>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C97077" w:rsidRPr="00B34F01" w:rsidRDefault="00C97077" w:rsidP="00C97077">
      <w:pPr>
        <w:autoSpaceDE w:val="0"/>
        <w:autoSpaceDN w:val="0"/>
        <w:adjustRightInd w:val="0"/>
        <w:jc w:val="both"/>
        <w:rPr>
          <w:sz w:val="16"/>
          <w:szCs w:val="16"/>
        </w:rPr>
      </w:pPr>
      <w:r w:rsidRPr="00B34F01">
        <w:rPr>
          <w:sz w:val="16"/>
          <w:szCs w:val="16"/>
        </w:rPr>
        <w:t>в)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C97077" w:rsidRPr="00B34F01" w:rsidRDefault="00C97077" w:rsidP="00C97077">
      <w:pPr>
        <w:pStyle w:val="ConsPlusNormal"/>
        <w:ind w:firstLine="0"/>
        <w:jc w:val="both"/>
        <w:rPr>
          <w:rFonts w:ascii="Times New Roman" w:hAnsi="Times New Roman" w:cs="Times New Roman"/>
          <w:color w:val="000000"/>
          <w:sz w:val="16"/>
          <w:szCs w:val="16"/>
        </w:rPr>
      </w:pPr>
      <w:r w:rsidRPr="00B34F01">
        <w:rPr>
          <w:rFonts w:ascii="Times New Roman" w:hAnsi="Times New Roman" w:cs="Times New Roman"/>
          <w:color w:val="000000"/>
          <w:sz w:val="16"/>
          <w:szCs w:val="16"/>
        </w:rPr>
        <w:t>7. заказчики, указанные в подпункте «г» пункта 2 настоящего Порядка:</w:t>
      </w:r>
    </w:p>
    <w:p w:rsidR="00C97077" w:rsidRPr="00B34F01" w:rsidRDefault="00C97077" w:rsidP="00C97077">
      <w:pPr>
        <w:autoSpaceDE w:val="0"/>
        <w:autoSpaceDN w:val="0"/>
        <w:adjustRightInd w:val="0"/>
        <w:jc w:val="both"/>
        <w:rPr>
          <w:sz w:val="16"/>
          <w:szCs w:val="16"/>
        </w:rPr>
      </w:pPr>
      <w:r w:rsidRPr="00B34F01">
        <w:rPr>
          <w:color w:val="000000"/>
          <w:sz w:val="16"/>
          <w:szCs w:val="16"/>
        </w:rPr>
        <w:t xml:space="preserve">а) </w:t>
      </w:r>
      <w:r w:rsidRPr="00B34F01">
        <w:rPr>
          <w:sz w:val="16"/>
          <w:szCs w:val="16"/>
        </w:rPr>
        <w:t>формируют планы закупок в сроки, установленные главным распорядителем средств местного бюджета,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МО «</w:t>
      </w:r>
      <w:r w:rsidRPr="00B34F01">
        <w:rPr>
          <w:color w:val="000000"/>
          <w:sz w:val="16"/>
          <w:szCs w:val="16"/>
        </w:rPr>
        <w:t>Семигорское сельское поселение</w:t>
      </w:r>
      <w:r w:rsidRPr="00B34F01">
        <w:rPr>
          <w:sz w:val="16"/>
          <w:szCs w:val="16"/>
        </w:rPr>
        <w:t>» или приобретении объектов недвижимого имущества в муниципальную собственность МО «</w:t>
      </w:r>
      <w:r w:rsidRPr="00B34F01">
        <w:rPr>
          <w:color w:val="000000"/>
          <w:sz w:val="16"/>
          <w:szCs w:val="16"/>
        </w:rPr>
        <w:t>Семигорское сельское поселение</w:t>
      </w:r>
      <w:r w:rsidRPr="00B34F01">
        <w:rPr>
          <w:sz w:val="16"/>
          <w:szCs w:val="16"/>
        </w:rPr>
        <w:t>»;</w:t>
      </w:r>
    </w:p>
    <w:p w:rsidR="00C97077" w:rsidRPr="00B34F01" w:rsidRDefault="00C97077" w:rsidP="00C97077">
      <w:pPr>
        <w:autoSpaceDE w:val="0"/>
        <w:autoSpaceDN w:val="0"/>
        <w:adjustRightInd w:val="0"/>
        <w:jc w:val="both"/>
        <w:rPr>
          <w:sz w:val="16"/>
          <w:szCs w:val="16"/>
        </w:rPr>
      </w:pPr>
      <w:r w:rsidRPr="00B34F01">
        <w:rPr>
          <w:sz w:val="16"/>
          <w:szCs w:val="16"/>
        </w:rPr>
        <w:t xml:space="preserve">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w:t>
      </w:r>
      <w:r w:rsidRPr="00B34F01">
        <w:rPr>
          <w:color w:val="000000"/>
          <w:sz w:val="16"/>
          <w:szCs w:val="16"/>
        </w:rPr>
        <w:t>настоящего Порядка</w:t>
      </w:r>
      <w:r w:rsidRPr="00B34F01">
        <w:rPr>
          <w:sz w:val="16"/>
          <w:szCs w:val="16"/>
        </w:rPr>
        <w:t>, планы закупок.</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8.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9. Планы закупок формируются на срок, соответствующий сроку действия решения Думы Семигорского сельского поселения Нижнеилимского района о бюджете МО «Семигорское сельское поселение».</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10. В планы закупок заказчиков, указанных в пункте 2 настоящего Порядка,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C97077" w:rsidRPr="00B34F01" w:rsidRDefault="00C97077" w:rsidP="00C97077">
      <w:pPr>
        <w:autoSpaceDE w:val="0"/>
        <w:autoSpaceDN w:val="0"/>
        <w:adjustRightInd w:val="0"/>
        <w:jc w:val="both"/>
        <w:rPr>
          <w:sz w:val="16"/>
          <w:szCs w:val="16"/>
        </w:rPr>
      </w:pPr>
      <w:r w:rsidRPr="00B34F01">
        <w:rPr>
          <w:sz w:val="16"/>
          <w:szCs w:val="16"/>
        </w:rPr>
        <w:t xml:space="preserve">11. Заказчики ведут планы закупок в соответствии с положениями Федерального </w:t>
      </w:r>
      <w:hyperlink r:id="rId12" w:history="1">
        <w:r w:rsidRPr="00B34F01">
          <w:rPr>
            <w:sz w:val="16"/>
            <w:szCs w:val="16"/>
          </w:rPr>
          <w:t>закона</w:t>
        </w:r>
      </w:hyperlink>
      <w:r w:rsidRPr="00B34F01">
        <w:rPr>
          <w:sz w:val="16"/>
          <w:szCs w:val="16"/>
        </w:rPr>
        <w:t xml:space="preserve"> и </w:t>
      </w:r>
      <w:hyperlink r:id="rId13" w:history="1">
        <w:r w:rsidRPr="00B34F01">
          <w:rPr>
            <w:sz w:val="16"/>
            <w:szCs w:val="16"/>
          </w:rPr>
          <w:t>требованиями</w:t>
        </w:r>
      </w:hyperlink>
      <w:r w:rsidRPr="00B34F01">
        <w:rPr>
          <w:sz w:val="16"/>
          <w:szCs w:val="16"/>
        </w:rPr>
        <w:t xml:space="preserve"> к форме планов закупок товаров, работ, услуг, утвержденными постановлением Правительства Российской Федерации от 21 ноября 2013 года N 1043, настоящим Порядком.</w:t>
      </w:r>
    </w:p>
    <w:p w:rsidR="00C97077" w:rsidRPr="00B34F01" w:rsidRDefault="00C97077" w:rsidP="00C97077">
      <w:pPr>
        <w:autoSpaceDE w:val="0"/>
        <w:autoSpaceDN w:val="0"/>
        <w:adjustRightInd w:val="0"/>
        <w:jc w:val="both"/>
        <w:rPr>
          <w:color w:val="000000"/>
          <w:sz w:val="16"/>
          <w:szCs w:val="16"/>
        </w:rPr>
      </w:pPr>
      <w:r w:rsidRPr="00B34F01">
        <w:rPr>
          <w:color w:val="000000"/>
          <w:sz w:val="16"/>
          <w:szCs w:val="16"/>
        </w:rPr>
        <w:t>12. Основаниями для внесения изменений в утвержденные планы закупок в случае необходимости являются:</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«Семигорское сельское поселение» и подведомственных им казенных учреждений;</w:t>
      </w:r>
    </w:p>
    <w:p w:rsidR="00C97077" w:rsidRPr="00B34F01" w:rsidRDefault="00C97077" w:rsidP="00C97077">
      <w:pPr>
        <w:autoSpaceDE w:val="0"/>
        <w:autoSpaceDN w:val="0"/>
        <w:adjustRightInd w:val="0"/>
        <w:jc w:val="both"/>
        <w:rPr>
          <w:color w:val="000000"/>
          <w:sz w:val="16"/>
          <w:szCs w:val="16"/>
        </w:rPr>
      </w:pPr>
      <w:r w:rsidRPr="00B34F01">
        <w:rPr>
          <w:color w:val="000000"/>
          <w:sz w:val="16"/>
          <w:szCs w:val="16"/>
        </w:rPr>
        <w:t>б) приведение планов закупок в соответствие с муниципальными правовыми актами о внесении изменений в муниципальные правовые акты о бюджете МО «Семигорское сельское поселение» на текущий финансовый год</w:t>
      </w:r>
      <w:r w:rsidRPr="00B34F01">
        <w:rPr>
          <w:sz w:val="16"/>
          <w:szCs w:val="16"/>
        </w:rPr>
        <w:t xml:space="preserve"> (текущий финансовый год и плановый период)</w:t>
      </w:r>
      <w:r w:rsidRPr="00B34F01">
        <w:rPr>
          <w:color w:val="000000"/>
          <w:sz w:val="16"/>
          <w:szCs w:val="16"/>
        </w:rPr>
        <w:t>;</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МО «Семигорское сельское  поселение», которые приняты после утверждения планов закупок и не приводят к изменению объема бюджетных ассигнований, утвержденных решением Думы Семигорского сельского поселения Нижнеилимского района о бюджете МО «Семигорское сельское поселение»;</w:t>
      </w:r>
    </w:p>
    <w:p w:rsidR="00C97077" w:rsidRPr="00B34F01" w:rsidRDefault="00C97077" w:rsidP="00C97077">
      <w:pPr>
        <w:autoSpaceDE w:val="0"/>
        <w:autoSpaceDN w:val="0"/>
        <w:adjustRightInd w:val="0"/>
        <w:jc w:val="both"/>
        <w:rPr>
          <w:sz w:val="16"/>
          <w:szCs w:val="16"/>
        </w:rPr>
      </w:pPr>
      <w:r w:rsidRPr="00B34F01">
        <w:rPr>
          <w:color w:val="000000"/>
          <w:sz w:val="16"/>
          <w:szCs w:val="16"/>
        </w:rPr>
        <w:t xml:space="preserve">г)  </w:t>
      </w:r>
      <w:r w:rsidRPr="00B34F01">
        <w:rPr>
          <w:sz w:val="16"/>
          <w:szCs w:val="16"/>
        </w:rPr>
        <w:t xml:space="preserve">изменение доведенного до заказчика, указанного в </w:t>
      </w:r>
      <w:hyperlink r:id="rId14" w:history="1">
        <w:r w:rsidRPr="00B34F01">
          <w:rPr>
            <w:sz w:val="16"/>
            <w:szCs w:val="16"/>
          </w:rPr>
          <w:t>подпункте "а" пункта 2</w:t>
        </w:r>
      </w:hyperlink>
      <w:r w:rsidRPr="00B34F01">
        <w:rPr>
          <w:sz w:val="16"/>
          <w:szCs w:val="16"/>
        </w:rPr>
        <w:t xml:space="preserve">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муниципальных унитарных предприятий, а также изменение соответствующих решений и (или) соглашений о предоставлении субсидий;</w:t>
      </w:r>
    </w:p>
    <w:p w:rsidR="00C97077" w:rsidRPr="00B34F01" w:rsidRDefault="00C97077" w:rsidP="00C97077">
      <w:pPr>
        <w:autoSpaceDE w:val="0"/>
        <w:autoSpaceDN w:val="0"/>
        <w:adjustRightInd w:val="0"/>
        <w:jc w:val="both"/>
        <w:rPr>
          <w:color w:val="000000"/>
          <w:sz w:val="16"/>
          <w:szCs w:val="16"/>
        </w:rPr>
      </w:pPr>
      <w:r w:rsidRPr="00B34F01">
        <w:rPr>
          <w:sz w:val="16"/>
          <w:szCs w:val="16"/>
        </w:rPr>
        <w:t>д)</w:t>
      </w:r>
      <w:r w:rsidRPr="00B34F01">
        <w:rPr>
          <w:color w:val="000000"/>
          <w:sz w:val="16"/>
          <w:szCs w:val="16"/>
        </w:rPr>
        <w:t xml:space="preserve"> р</w:t>
      </w:r>
      <w:r w:rsidRPr="00B34F01">
        <w:rPr>
          <w:sz w:val="16"/>
          <w:szCs w:val="16"/>
        </w:rPr>
        <w:t>еализация решения, принятого по итогам обязательного общественного обсуждения закупок</w:t>
      </w:r>
      <w:r w:rsidRPr="00B34F01">
        <w:rPr>
          <w:color w:val="000000"/>
          <w:sz w:val="16"/>
          <w:szCs w:val="16"/>
        </w:rPr>
        <w:t>;</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е) использование в соответствии с законодательством Российской Федерации экономии, полученной при осуществлении закупок;</w:t>
      </w:r>
    </w:p>
    <w:p w:rsidR="00C97077" w:rsidRPr="00B34F01" w:rsidRDefault="00C97077" w:rsidP="00C97077">
      <w:pPr>
        <w:autoSpaceDE w:val="0"/>
        <w:autoSpaceDN w:val="0"/>
        <w:adjustRightInd w:val="0"/>
        <w:jc w:val="both"/>
        <w:rPr>
          <w:sz w:val="16"/>
          <w:szCs w:val="16"/>
        </w:rPr>
      </w:pPr>
      <w:r w:rsidRPr="00B34F01">
        <w:rPr>
          <w:sz w:val="16"/>
          <w:szCs w:val="16"/>
        </w:rPr>
        <w:t xml:space="preserve">з) выдача предписания органами контроля, определенными </w:t>
      </w:r>
      <w:hyperlink r:id="rId15" w:history="1">
        <w:r w:rsidRPr="00B34F01">
          <w:rPr>
            <w:sz w:val="16"/>
            <w:szCs w:val="16"/>
          </w:rPr>
          <w:t>статьей 99</w:t>
        </w:r>
      </w:hyperlink>
      <w:r w:rsidRPr="00B34F01">
        <w:rPr>
          <w:sz w:val="16"/>
          <w:szCs w:val="16"/>
        </w:rPr>
        <w:t xml:space="preserve"> Федерального закона, в том числе об аннулировании процедуры определения поставщиков (подрядчиков, исполнителей);</w:t>
      </w:r>
    </w:p>
    <w:p w:rsidR="00C97077" w:rsidRPr="00B34F01" w:rsidRDefault="00C97077" w:rsidP="00C97077">
      <w:pPr>
        <w:autoSpaceDE w:val="0"/>
        <w:autoSpaceDN w:val="0"/>
        <w:adjustRightInd w:val="0"/>
        <w:jc w:val="both"/>
        <w:rPr>
          <w:sz w:val="16"/>
          <w:szCs w:val="16"/>
        </w:rPr>
      </w:pPr>
      <w:r w:rsidRPr="00B34F01">
        <w:rPr>
          <w:sz w:val="16"/>
          <w:szCs w:val="16"/>
        </w:rPr>
        <w:t>и) возникновение иных существенных обстоятельств, предвидеть которые на дату утверждения плана закупок было невозможно;</w:t>
      </w:r>
    </w:p>
    <w:p w:rsidR="00C97077" w:rsidRPr="00B34F01" w:rsidRDefault="00C97077" w:rsidP="00C97077">
      <w:pPr>
        <w:pStyle w:val="a5"/>
        <w:shd w:val="clear" w:color="auto" w:fill="FFFFFF"/>
        <w:spacing w:before="0" w:beforeAutospacing="0" w:after="0" w:afterAutospacing="0"/>
        <w:jc w:val="both"/>
        <w:rPr>
          <w:rFonts w:ascii="Times New Roman" w:hAnsi="Times New Roman"/>
          <w:sz w:val="16"/>
          <w:szCs w:val="16"/>
        </w:rPr>
      </w:pPr>
      <w:r w:rsidRPr="00B34F01">
        <w:rPr>
          <w:rFonts w:ascii="Times New Roman" w:hAnsi="Times New Roman"/>
          <w:sz w:val="16"/>
          <w:szCs w:val="16"/>
        </w:rPr>
        <w:t>к) иные случаи, установленные администрацией Семигорского сельского поселения Нижнеилимского района  в порядке формирования, утверждения и ведения планов закупок.</w:t>
      </w:r>
    </w:p>
    <w:p w:rsidR="00C97077" w:rsidRPr="00B34F01" w:rsidRDefault="00C97077" w:rsidP="00C97077">
      <w:pPr>
        <w:autoSpaceDE w:val="0"/>
        <w:autoSpaceDN w:val="0"/>
        <w:adjustRightInd w:val="0"/>
        <w:jc w:val="both"/>
        <w:rPr>
          <w:sz w:val="16"/>
          <w:szCs w:val="16"/>
        </w:rPr>
      </w:pPr>
      <w:r w:rsidRPr="00B34F01">
        <w:rPr>
          <w:sz w:val="16"/>
          <w:szCs w:val="16"/>
        </w:rPr>
        <w:t>13.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C97077" w:rsidRPr="00B34F01" w:rsidRDefault="00C97077" w:rsidP="00C97077">
      <w:pPr>
        <w:autoSpaceDE w:val="0"/>
        <w:autoSpaceDN w:val="0"/>
        <w:adjustRightInd w:val="0"/>
        <w:jc w:val="both"/>
        <w:rPr>
          <w:sz w:val="16"/>
          <w:szCs w:val="16"/>
        </w:rPr>
      </w:pPr>
      <w:r w:rsidRPr="00B34F01">
        <w:rPr>
          <w:sz w:val="16"/>
          <w:szCs w:val="16"/>
        </w:rPr>
        <w:t xml:space="preserve">14.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16" w:history="1">
        <w:r w:rsidRPr="00B34F01">
          <w:rPr>
            <w:sz w:val="16"/>
            <w:szCs w:val="16"/>
          </w:rPr>
          <w:t>частью 7 статьи 18</w:t>
        </w:r>
      </w:hyperlink>
      <w:r w:rsidRPr="00B34F01">
        <w:rPr>
          <w:sz w:val="16"/>
          <w:szCs w:val="16"/>
        </w:rPr>
        <w:t xml:space="preserve"> Федерального закона.</w:t>
      </w:r>
    </w:p>
    <w:p w:rsidR="00C97077" w:rsidRPr="00B34F01" w:rsidRDefault="00C97077" w:rsidP="00C97077">
      <w:pPr>
        <w:tabs>
          <w:tab w:val="left" w:pos="8505"/>
        </w:tabs>
        <w:autoSpaceDE w:val="0"/>
        <w:autoSpaceDN w:val="0"/>
        <w:adjustRightInd w:val="0"/>
        <w:jc w:val="both"/>
        <w:rPr>
          <w:sz w:val="16"/>
          <w:szCs w:val="16"/>
        </w:rPr>
      </w:pPr>
      <w:r w:rsidRPr="00B34F01">
        <w:rPr>
          <w:sz w:val="16"/>
          <w:szCs w:val="16"/>
        </w:rPr>
        <w:t>15. 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C97077" w:rsidRPr="00B34F01" w:rsidRDefault="00C97077" w:rsidP="00C97077">
      <w:pPr>
        <w:autoSpaceDE w:val="0"/>
        <w:autoSpaceDN w:val="0"/>
        <w:adjustRightInd w:val="0"/>
        <w:jc w:val="both"/>
        <w:rPr>
          <w:sz w:val="16"/>
          <w:szCs w:val="16"/>
        </w:rPr>
      </w:pPr>
      <w:r w:rsidRPr="00B34F01">
        <w:rPr>
          <w:sz w:val="16"/>
          <w:szCs w:val="16"/>
        </w:rPr>
        <w:t>16.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97077" w:rsidRPr="00B34F01" w:rsidRDefault="00C97077" w:rsidP="00C97077">
      <w:pPr>
        <w:autoSpaceDE w:val="0"/>
        <w:autoSpaceDN w:val="0"/>
        <w:adjustRightInd w:val="0"/>
        <w:jc w:val="both"/>
        <w:rPr>
          <w:sz w:val="16"/>
          <w:szCs w:val="16"/>
        </w:rPr>
      </w:pPr>
      <w:r w:rsidRPr="00B34F01">
        <w:rPr>
          <w:sz w:val="16"/>
          <w:szCs w:val="16"/>
        </w:rPr>
        <w:t>17.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97077" w:rsidRPr="00B34F01" w:rsidRDefault="00C97077" w:rsidP="00C97077">
      <w:pPr>
        <w:pStyle w:val="a5"/>
        <w:shd w:val="clear" w:color="auto" w:fill="FFFFFF"/>
        <w:spacing w:before="0" w:beforeAutospacing="0" w:after="0" w:afterAutospacing="0"/>
        <w:ind w:firstLine="425"/>
        <w:jc w:val="both"/>
        <w:rPr>
          <w:rFonts w:ascii="Times New Roman" w:hAnsi="Times New Roman"/>
          <w:sz w:val="16"/>
          <w:szCs w:val="16"/>
        </w:rPr>
      </w:pPr>
    </w:p>
    <w:p w:rsidR="00C97077" w:rsidRPr="00B34F01" w:rsidRDefault="00C97077" w:rsidP="00C97077">
      <w:pPr>
        <w:pStyle w:val="a5"/>
        <w:shd w:val="clear" w:color="auto" w:fill="FFFFFF"/>
        <w:spacing w:before="0" w:beforeAutospacing="0" w:after="0" w:afterAutospacing="0"/>
        <w:ind w:firstLine="425"/>
        <w:jc w:val="both"/>
        <w:rPr>
          <w:rFonts w:ascii="Times New Roman" w:hAnsi="Times New Roman"/>
          <w:sz w:val="16"/>
          <w:szCs w:val="16"/>
        </w:rPr>
      </w:pPr>
    </w:p>
    <w:p w:rsidR="00C97077" w:rsidRPr="00B34F01" w:rsidRDefault="00C97077" w:rsidP="00C97077">
      <w:pPr>
        <w:pStyle w:val="a5"/>
        <w:shd w:val="clear" w:color="auto" w:fill="FFFFFF"/>
        <w:spacing w:before="0" w:beforeAutospacing="0" w:after="0" w:afterAutospacing="0"/>
        <w:ind w:firstLine="425"/>
        <w:jc w:val="both"/>
        <w:rPr>
          <w:rFonts w:ascii="Times New Roman" w:hAnsi="Times New Roman"/>
          <w:sz w:val="16"/>
          <w:szCs w:val="16"/>
        </w:rPr>
      </w:pPr>
    </w:p>
    <w:p w:rsidR="00C97077" w:rsidRPr="00B34F01" w:rsidRDefault="00C97077" w:rsidP="00C97077">
      <w:pPr>
        <w:ind w:right="44"/>
        <w:jc w:val="both"/>
        <w:rPr>
          <w:sz w:val="16"/>
          <w:szCs w:val="16"/>
        </w:rPr>
      </w:pPr>
      <w:r w:rsidRPr="00B34F01">
        <w:rPr>
          <w:sz w:val="16"/>
          <w:szCs w:val="16"/>
        </w:rPr>
        <w:t>Глава Семигорского</w:t>
      </w:r>
      <w:r>
        <w:rPr>
          <w:sz w:val="16"/>
          <w:szCs w:val="16"/>
        </w:rPr>
        <w:t xml:space="preserve"> </w:t>
      </w:r>
      <w:r w:rsidRPr="00B34F01">
        <w:rPr>
          <w:sz w:val="16"/>
          <w:szCs w:val="16"/>
        </w:rPr>
        <w:t>сельского поселения</w:t>
      </w:r>
      <w:r w:rsidRPr="00B34F01">
        <w:rPr>
          <w:sz w:val="16"/>
          <w:szCs w:val="16"/>
        </w:rPr>
        <w:tab/>
      </w:r>
      <w:r w:rsidRPr="00B34F01">
        <w:rPr>
          <w:sz w:val="16"/>
          <w:szCs w:val="16"/>
        </w:rPr>
        <w:tab/>
      </w:r>
      <w:r w:rsidRPr="00B34F01">
        <w:rPr>
          <w:sz w:val="16"/>
          <w:szCs w:val="16"/>
        </w:rPr>
        <w:tab/>
        <w:t xml:space="preserve">                      К.С. Лопатин</w:t>
      </w:r>
    </w:p>
    <w:p w:rsidR="00C97077" w:rsidRPr="00B34F01" w:rsidRDefault="00C97077" w:rsidP="00C97077">
      <w:pPr>
        <w:autoSpaceDE w:val="0"/>
        <w:autoSpaceDN w:val="0"/>
        <w:adjustRightInd w:val="0"/>
        <w:jc w:val="both"/>
        <w:outlineLvl w:val="1"/>
        <w:rPr>
          <w:bCs/>
          <w:sz w:val="16"/>
          <w:szCs w:val="16"/>
        </w:rPr>
      </w:pPr>
    </w:p>
    <w:p w:rsidR="00C97077" w:rsidRDefault="00C97077" w:rsidP="00C97077">
      <w:pPr>
        <w:rPr>
          <w:sz w:val="18"/>
          <w:szCs w:val="18"/>
        </w:rPr>
      </w:pPr>
    </w:p>
    <w:p w:rsidR="00C97077" w:rsidRDefault="00C97077" w:rsidP="00C97077">
      <w:pPr>
        <w:rPr>
          <w:sz w:val="18"/>
          <w:szCs w:val="18"/>
        </w:rPr>
      </w:pPr>
    </w:p>
    <w:p w:rsidR="00C97077" w:rsidRDefault="00C97077" w:rsidP="00C97077">
      <w:pPr>
        <w:rPr>
          <w:sz w:val="18"/>
          <w:szCs w:val="18"/>
        </w:rPr>
      </w:pPr>
    </w:p>
    <w:p w:rsidR="00C97077" w:rsidRDefault="00C97077" w:rsidP="00C97077">
      <w:pPr>
        <w:rPr>
          <w:sz w:val="18"/>
          <w:szCs w:val="18"/>
        </w:rPr>
      </w:pPr>
    </w:p>
    <w:p w:rsidR="00C97077" w:rsidRPr="00AF629D" w:rsidRDefault="00C97077" w:rsidP="00C97077">
      <w:pPr>
        <w:rPr>
          <w:sz w:val="18"/>
          <w:szCs w:val="18"/>
        </w:rPr>
      </w:pPr>
    </w:p>
    <w:tbl>
      <w:tblPr>
        <w:tblW w:w="10632" w:type="dxa"/>
        <w:tblInd w:w="-176" w:type="dxa"/>
        <w:tblLayout w:type="fixed"/>
        <w:tblLook w:val="00A0"/>
      </w:tblPr>
      <w:tblGrid>
        <w:gridCol w:w="10632"/>
      </w:tblGrid>
      <w:tr w:rsidR="00C97077" w:rsidRPr="00AF629D" w:rsidTr="007C0D3F">
        <w:trPr>
          <w:trHeight w:val="80"/>
        </w:trPr>
        <w:tc>
          <w:tcPr>
            <w:tcW w:w="10632" w:type="dxa"/>
            <w:tcBorders>
              <w:top w:val="nil"/>
              <w:left w:val="nil"/>
              <w:right w:val="nil"/>
            </w:tcBorders>
            <w:noWrap/>
            <w:vAlign w:val="bottom"/>
          </w:tcPr>
          <w:p w:rsidR="00C97077" w:rsidRPr="00AF629D" w:rsidRDefault="00C97077" w:rsidP="007C0D3F">
            <w:pPr>
              <w:rPr>
                <w:sz w:val="18"/>
                <w:szCs w:val="18"/>
              </w:rPr>
            </w:pPr>
            <w:r w:rsidRPr="00AF629D">
              <w:rPr>
                <w:sz w:val="18"/>
                <w:szCs w:val="18"/>
              </w:rPr>
              <w:lastRenderedPageBreak/>
              <w:t xml:space="preserve"> </w:t>
            </w:r>
          </w:p>
        </w:tc>
      </w:tr>
    </w:tbl>
    <w:p w:rsidR="00C97077" w:rsidRDefault="00C97077" w:rsidP="00C97077">
      <w:pPr>
        <w:rPr>
          <w:b/>
          <w:sz w:val="20"/>
          <w:szCs w:val="20"/>
        </w:rPr>
      </w:pPr>
      <w:r>
        <w:rPr>
          <w:sz w:val="28"/>
          <w:szCs w:val="28"/>
          <w:u w:val="single"/>
        </w:rPr>
        <w:t>4                                     Вестник                  Понедельник       20   марта                     №  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C97077" w:rsidRPr="005B0CF0" w:rsidRDefault="00C97077" w:rsidP="00C97077">
      <w:pPr>
        <w:jc w:val="center"/>
        <w:rPr>
          <w:sz w:val="16"/>
          <w:szCs w:val="16"/>
        </w:rPr>
      </w:pPr>
      <w:r w:rsidRPr="005B0CF0">
        <w:rPr>
          <w:sz w:val="16"/>
          <w:szCs w:val="16"/>
        </w:rPr>
        <w:t>РОССИЙСКАЯ ФЕДЕРАЦИЯ</w:t>
      </w:r>
    </w:p>
    <w:p w:rsidR="00C97077" w:rsidRPr="005B0CF0" w:rsidRDefault="00C97077" w:rsidP="00C97077">
      <w:pPr>
        <w:jc w:val="center"/>
        <w:rPr>
          <w:sz w:val="16"/>
          <w:szCs w:val="16"/>
        </w:rPr>
      </w:pPr>
      <w:r w:rsidRPr="005B0CF0">
        <w:rPr>
          <w:sz w:val="16"/>
          <w:szCs w:val="16"/>
        </w:rPr>
        <w:t>Иркутская область</w:t>
      </w:r>
    </w:p>
    <w:p w:rsidR="00C97077" w:rsidRPr="005B0CF0" w:rsidRDefault="00C97077" w:rsidP="00C97077">
      <w:pPr>
        <w:jc w:val="center"/>
        <w:rPr>
          <w:sz w:val="16"/>
          <w:szCs w:val="16"/>
        </w:rPr>
      </w:pPr>
      <w:r w:rsidRPr="005B0CF0">
        <w:rPr>
          <w:sz w:val="16"/>
          <w:szCs w:val="16"/>
        </w:rPr>
        <w:t>Нижнеилимский район</w:t>
      </w:r>
    </w:p>
    <w:p w:rsidR="00C97077" w:rsidRPr="005B0CF0" w:rsidRDefault="00C97077" w:rsidP="00C97077">
      <w:pPr>
        <w:jc w:val="center"/>
        <w:rPr>
          <w:sz w:val="16"/>
          <w:szCs w:val="16"/>
          <w:u w:val="single"/>
        </w:rPr>
      </w:pPr>
      <w:r w:rsidRPr="005B0CF0">
        <w:rPr>
          <w:sz w:val="16"/>
          <w:szCs w:val="16"/>
        </w:rPr>
        <w:t xml:space="preserve">  </w:t>
      </w:r>
      <w:r w:rsidRPr="005B0CF0">
        <w:rPr>
          <w:sz w:val="16"/>
          <w:szCs w:val="16"/>
          <w:u w:val="single"/>
        </w:rPr>
        <w:t>СЕМИГОРСКОЕ СЕЛЬСКОЕ ПОСЕЛЕНИЕ АДМИНИСТРАЦИЯ</w:t>
      </w:r>
    </w:p>
    <w:p w:rsidR="00C97077" w:rsidRPr="005B0CF0" w:rsidRDefault="00C97077" w:rsidP="00C97077">
      <w:pPr>
        <w:jc w:val="center"/>
        <w:rPr>
          <w:sz w:val="16"/>
          <w:szCs w:val="16"/>
        </w:rPr>
      </w:pPr>
      <w:r w:rsidRPr="005B0CF0">
        <w:rPr>
          <w:sz w:val="16"/>
          <w:szCs w:val="16"/>
        </w:rPr>
        <w:t>ПОСТАНОВЛЕНИЕ</w:t>
      </w:r>
    </w:p>
    <w:p w:rsidR="00C97077" w:rsidRPr="005B0CF0" w:rsidRDefault="00C97077" w:rsidP="00C97077">
      <w:pPr>
        <w:rPr>
          <w:sz w:val="16"/>
          <w:szCs w:val="16"/>
        </w:rPr>
      </w:pPr>
      <w:r w:rsidRPr="005B0CF0">
        <w:rPr>
          <w:sz w:val="16"/>
          <w:szCs w:val="16"/>
        </w:rPr>
        <w:t xml:space="preserve">От </w:t>
      </w:r>
      <w:r w:rsidRPr="005B0CF0">
        <w:rPr>
          <w:sz w:val="16"/>
          <w:szCs w:val="16"/>
          <w:u w:val="single"/>
        </w:rPr>
        <w:t xml:space="preserve">14 марта </w:t>
      </w:r>
      <w:smartTag w:uri="urn:schemas-microsoft-com:office:smarttags" w:element="metricconverter">
        <w:smartTagPr>
          <w:attr w:name="ProductID" w:val="2017 г"/>
        </w:smartTagPr>
        <w:r w:rsidRPr="005B0CF0">
          <w:rPr>
            <w:sz w:val="16"/>
            <w:szCs w:val="16"/>
            <w:u w:val="single"/>
          </w:rPr>
          <w:t>2017 г</w:t>
        </w:r>
      </w:smartTag>
      <w:r w:rsidRPr="005B0CF0">
        <w:rPr>
          <w:sz w:val="16"/>
          <w:szCs w:val="16"/>
          <w:u w:val="single"/>
        </w:rPr>
        <w:t xml:space="preserve"> </w:t>
      </w:r>
      <w:r w:rsidRPr="005B0CF0">
        <w:rPr>
          <w:sz w:val="16"/>
          <w:szCs w:val="16"/>
        </w:rPr>
        <w:t>№</w:t>
      </w:r>
      <w:r w:rsidRPr="005B0CF0">
        <w:rPr>
          <w:sz w:val="16"/>
          <w:szCs w:val="16"/>
          <w:u w:val="single"/>
        </w:rPr>
        <w:t xml:space="preserve"> 18</w:t>
      </w:r>
    </w:p>
    <w:p w:rsidR="00C97077" w:rsidRPr="005B0CF0" w:rsidRDefault="00C97077" w:rsidP="00C97077">
      <w:pPr>
        <w:rPr>
          <w:sz w:val="16"/>
          <w:szCs w:val="16"/>
        </w:rPr>
      </w:pPr>
      <w:r>
        <w:rPr>
          <w:sz w:val="16"/>
          <w:szCs w:val="16"/>
        </w:rPr>
        <w:t>пос. Семигорск.</w:t>
      </w:r>
    </w:p>
    <w:p w:rsidR="00C97077" w:rsidRPr="00B34F01" w:rsidRDefault="00C97077" w:rsidP="00C97077">
      <w:pPr>
        <w:rPr>
          <w:b/>
          <w:sz w:val="16"/>
          <w:szCs w:val="16"/>
        </w:rPr>
      </w:pPr>
      <w:r w:rsidRPr="00B34F01">
        <w:rPr>
          <w:b/>
          <w:sz w:val="16"/>
          <w:szCs w:val="16"/>
        </w:rPr>
        <w:t>«Об утверждении муниципальной программы «Повышение эффективности бюджетных расходов администрации Семигорского сельского поселения</w:t>
      </w:r>
      <w:r>
        <w:rPr>
          <w:b/>
          <w:sz w:val="16"/>
          <w:szCs w:val="16"/>
        </w:rPr>
        <w:t xml:space="preserve"> </w:t>
      </w:r>
      <w:r w:rsidRPr="00B34F01">
        <w:rPr>
          <w:b/>
          <w:sz w:val="16"/>
          <w:szCs w:val="16"/>
        </w:rPr>
        <w:t>на период 2017-2019 годы»</w:t>
      </w:r>
    </w:p>
    <w:p w:rsidR="00C97077" w:rsidRPr="005B0CF0" w:rsidRDefault="00C97077" w:rsidP="00C97077">
      <w:pPr>
        <w:rPr>
          <w:sz w:val="16"/>
          <w:szCs w:val="16"/>
        </w:rPr>
      </w:pPr>
    </w:p>
    <w:p w:rsidR="00C97077" w:rsidRPr="005B0CF0" w:rsidRDefault="00C97077" w:rsidP="00C97077">
      <w:pPr>
        <w:jc w:val="both"/>
        <w:rPr>
          <w:sz w:val="16"/>
          <w:szCs w:val="16"/>
        </w:rPr>
      </w:pPr>
      <w:r w:rsidRPr="005B0CF0">
        <w:rPr>
          <w:sz w:val="16"/>
          <w:szCs w:val="16"/>
        </w:rPr>
        <w:t xml:space="preserve">         В целях повышения эффективности бюджетных расходов администрации Семигорского сельского поселения на период 2017- 2019 годы, обеспечения достижения устойчивого социально- экономического территориального развития, повышения качества жизни населения посредством модернизации системы управления бюджетным потенциалом Семигорского сельского поселения, достижения результативного финансового планирования и администрирования в соответствии с Концепцией межбюджетных отношений и организации бюджетного процесса в субъектах Российской Федерации и муниципальных образованиях, руководствуясь статьей 9 бюджетного кодекса Российской Федерации, статьями 14,52 Федерального закона от 06.10.2003 года № 131-ФЗ «Об общих принципах организации местного самоуправления в Российской Федерации», в соответствии с Уставом поселения администрация Семигорского сельского поселения </w:t>
      </w:r>
    </w:p>
    <w:p w:rsidR="00C97077" w:rsidRPr="005B0CF0" w:rsidRDefault="00C97077" w:rsidP="00C97077">
      <w:pPr>
        <w:jc w:val="center"/>
        <w:rPr>
          <w:sz w:val="16"/>
          <w:szCs w:val="16"/>
        </w:rPr>
      </w:pPr>
      <w:r w:rsidRPr="005B0CF0">
        <w:rPr>
          <w:sz w:val="16"/>
          <w:szCs w:val="16"/>
        </w:rPr>
        <w:t>ПОСТАНОВЛЯЕТ:</w:t>
      </w:r>
    </w:p>
    <w:p w:rsidR="00C97077" w:rsidRPr="005B0CF0" w:rsidRDefault="00C97077" w:rsidP="00C97077">
      <w:pPr>
        <w:jc w:val="both"/>
        <w:rPr>
          <w:sz w:val="16"/>
          <w:szCs w:val="16"/>
        </w:rPr>
      </w:pPr>
      <w:r>
        <w:rPr>
          <w:sz w:val="16"/>
          <w:szCs w:val="16"/>
        </w:rPr>
        <w:t xml:space="preserve">1. </w:t>
      </w:r>
      <w:r w:rsidRPr="005B0CF0">
        <w:rPr>
          <w:sz w:val="16"/>
          <w:szCs w:val="16"/>
        </w:rPr>
        <w:t>Утвердить муниципальную программу «Повышение эффективности бюджетных расходов Семигорского сельского поселения на 2017-2019 годы».</w:t>
      </w:r>
    </w:p>
    <w:p w:rsidR="00C97077" w:rsidRPr="00B34F01" w:rsidRDefault="00C97077" w:rsidP="00C97077">
      <w:pPr>
        <w:jc w:val="both"/>
        <w:rPr>
          <w:sz w:val="16"/>
          <w:szCs w:val="16"/>
        </w:rPr>
      </w:pPr>
      <w:r>
        <w:rPr>
          <w:sz w:val="16"/>
          <w:szCs w:val="16"/>
        </w:rPr>
        <w:t xml:space="preserve">2. </w:t>
      </w:r>
      <w:r w:rsidRPr="005B0CF0">
        <w:rPr>
          <w:sz w:val="16"/>
          <w:szCs w:val="16"/>
        </w:rPr>
        <w:t>Ведущему специалисту администрации Семигорского сельского поселения руководствоваться положениями программы, указанной в пункте 1настоящего постановления, при формировании и организации исполнения бюджета администрации Семигорского сельского поселения, а также при подготовке проектов нормативных правовых актов.</w:t>
      </w:r>
    </w:p>
    <w:p w:rsidR="00C97077" w:rsidRPr="00B34F01" w:rsidRDefault="00C97077" w:rsidP="00C97077">
      <w:pPr>
        <w:jc w:val="both"/>
        <w:rPr>
          <w:sz w:val="16"/>
          <w:szCs w:val="16"/>
        </w:rPr>
      </w:pPr>
      <w:r>
        <w:rPr>
          <w:sz w:val="16"/>
          <w:szCs w:val="16"/>
        </w:rPr>
        <w:t xml:space="preserve">3. </w:t>
      </w:r>
      <w:r w:rsidRPr="005B0CF0">
        <w:rPr>
          <w:sz w:val="16"/>
          <w:szCs w:val="16"/>
        </w:rPr>
        <w:t>Настоящее Постановление опубликовать в «Вестнике Семигорского сельского поселения» и  подлежит размещению на официальном сайте администрации Семигорского сельского поселения.</w:t>
      </w:r>
    </w:p>
    <w:p w:rsidR="00C97077" w:rsidRPr="005B0CF0" w:rsidRDefault="00C97077" w:rsidP="00C97077">
      <w:pPr>
        <w:rPr>
          <w:sz w:val="16"/>
          <w:szCs w:val="16"/>
        </w:rPr>
      </w:pPr>
      <w:r w:rsidRPr="005B0CF0">
        <w:rPr>
          <w:sz w:val="16"/>
          <w:szCs w:val="16"/>
        </w:rPr>
        <w:t xml:space="preserve"> 4. Контроль за исполнением настоящего  Постановления оставляю за собой.</w:t>
      </w:r>
    </w:p>
    <w:p w:rsidR="00C97077" w:rsidRPr="005B0CF0" w:rsidRDefault="00C97077" w:rsidP="00C97077">
      <w:pPr>
        <w:rPr>
          <w:sz w:val="16"/>
          <w:szCs w:val="16"/>
        </w:rPr>
      </w:pPr>
    </w:p>
    <w:p w:rsidR="00C97077" w:rsidRPr="0070539F" w:rsidRDefault="00C97077" w:rsidP="00C97077">
      <w:pPr>
        <w:pStyle w:val="a5"/>
        <w:spacing w:before="0" w:beforeAutospacing="0" w:after="0" w:afterAutospacing="0"/>
        <w:jc w:val="right"/>
        <w:rPr>
          <w:rFonts w:ascii="Times New Roman" w:hAnsi="Times New Roman"/>
          <w:color w:val="4A5562"/>
          <w:sz w:val="20"/>
          <w:szCs w:val="20"/>
        </w:rPr>
      </w:pPr>
      <w:r>
        <w:rPr>
          <w:sz w:val="16"/>
          <w:szCs w:val="16"/>
        </w:rPr>
        <w:t xml:space="preserve">Глава Семигорского  </w:t>
      </w:r>
      <w:r w:rsidRPr="005B0CF0">
        <w:rPr>
          <w:sz w:val="16"/>
          <w:szCs w:val="16"/>
        </w:rPr>
        <w:t>сельского поселения                                                    К.С. Лопатин</w:t>
      </w:r>
      <w:r w:rsidRPr="00B54C3D">
        <w:rPr>
          <w:rFonts w:ascii="Times New Roman" w:hAnsi="Times New Roman"/>
          <w:color w:val="4A5562"/>
          <w:sz w:val="20"/>
          <w:szCs w:val="20"/>
        </w:rPr>
        <w:t xml:space="preserve"> </w:t>
      </w:r>
      <w:r w:rsidRPr="0070539F">
        <w:rPr>
          <w:rFonts w:ascii="Times New Roman" w:hAnsi="Times New Roman"/>
          <w:color w:val="4A5562"/>
          <w:sz w:val="20"/>
          <w:szCs w:val="20"/>
        </w:rPr>
        <w:t>УТВЕРЖДЕНА</w:t>
      </w:r>
    </w:p>
    <w:p w:rsidR="00C97077" w:rsidRPr="00B54C3D" w:rsidRDefault="00C97077" w:rsidP="00C97077">
      <w:pPr>
        <w:pStyle w:val="a5"/>
        <w:spacing w:before="0" w:beforeAutospacing="0" w:after="0" w:afterAutospacing="0"/>
        <w:jc w:val="right"/>
        <w:rPr>
          <w:rFonts w:ascii="Times New Roman" w:hAnsi="Times New Roman"/>
          <w:color w:val="4A5562"/>
          <w:sz w:val="16"/>
          <w:szCs w:val="16"/>
        </w:rPr>
      </w:pPr>
      <w:r w:rsidRPr="0070539F">
        <w:rPr>
          <w:rFonts w:ascii="Times New Roman" w:hAnsi="Times New Roman"/>
          <w:color w:val="4A5562"/>
          <w:sz w:val="20"/>
          <w:szCs w:val="20"/>
        </w:rPr>
        <w:t xml:space="preserve">постановлением </w:t>
      </w:r>
      <w:r w:rsidRPr="00B54C3D">
        <w:rPr>
          <w:rFonts w:ascii="Times New Roman" w:hAnsi="Times New Roman"/>
          <w:color w:val="4A5562"/>
          <w:sz w:val="16"/>
          <w:szCs w:val="16"/>
        </w:rPr>
        <w:t>администрации</w:t>
      </w:r>
    </w:p>
    <w:p w:rsidR="00C97077" w:rsidRPr="00B54C3D" w:rsidRDefault="00C97077" w:rsidP="00C97077">
      <w:pPr>
        <w:pStyle w:val="a5"/>
        <w:spacing w:before="0" w:beforeAutospacing="0" w:after="0" w:afterAutospacing="0"/>
        <w:jc w:val="right"/>
        <w:rPr>
          <w:rFonts w:ascii="Times New Roman" w:hAnsi="Times New Roman"/>
          <w:color w:val="4A5562"/>
          <w:sz w:val="16"/>
          <w:szCs w:val="16"/>
        </w:rPr>
      </w:pPr>
      <w:r w:rsidRPr="00B54C3D">
        <w:rPr>
          <w:rFonts w:ascii="Times New Roman" w:hAnsi="Times New Roman"/>
          <w:color w:val="4A5562"/>
          <w:sz w:val="16"/>
          <w:szCs w:val="16"/>
        </w:rPr>
        <w:t>Семигорского сельского поселения</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Fonts w:ascii="Times New Roman" w:hAnsi="Times New Roman"/>
          <w:color w:val="4A5562"/>
          <w:sz w:val="16"/>
          <w:szCs w:val="16"/>
        </w:rPr>
        <w:t xml:space="preserve">                                                                                                                       </w:t>
      </w:r>
      <w:r w:rsidRPr="00B54C3D">
        <w:rPr>
          <w:color w:val="4A5562"/>
          <w:sz w:val="16"/>
          <w:szCs w:val="16"/>
        </w:rPr>
        <w:t xml:space="preserve">                 </w:t>
      </w:r>
      <w:r w:rsidRPr="00B54C3D">
        <w:rPr>
          <w:rFonts w:ascii="Times New Roman" w:hAnsi="Times New Roman"/>
          <w:color w:val="4A5562"/>
          <w:sz w:val="16"/>
          <w:szCs w:val="16"/>
        </w:rPr>
        <w:t xml:space="preserve"> От 14 марта  2017г.  № 18</w:t>
      </w:r>
    </w:p>
    <w:p w:rsidR="00C97077" w:rsidRPr="00B54C3D" w:rsidRDefault="00C97077" w:rsidP="00C97077">
      <w:pPr>
        <w:pStyle w:val="a5"/>
        <w:spacing w:before="0" w:beforeAutospacing="0" w:after="0" w:afterAutospacing="0"/>
        <w:jc w:val="center"/>
        <w:rPr>
          <w:rStyle w:val="a6"/>
          <w:rFonts w:ascii="Times New Roman" w:hAnsi="Times New Roman"/>
          <w:b w:val="0"/>
          <w:bCs w:val="0"/>
          <w:color w:val="4A5562"/>
          <w:sz w:val="16"/>
          <w:szCs w:val="16"/>
        </w:rPr>
      </w:pPr>
      <w:r w:rsidRPr="00B54C3D">
        <w:rPr>
          <w:rStyle w:val="a6"/>
          <w:rFonts w:ascii="Times New Roman" w:hAnsi="Times New Roman"/>
          <w:color w:val="4A5562"/>
          <w:sz w:val="16"/>
          <w:szCs w:val="16"/>
        </w:rPr>
        <w:t>Муниципальная программа</w:t>
      </w:r>
      <w:r w:rsidRPr="00B54C3D">
        <w:rPr>
          <w:color w:val="4A5562"/>
          <w:sz w:val="16"/>
          <w:szCs w:val="16"/>
        </w:rPr>
        <w:t xml:space="preserve"> </w:t>
      </w:r>
      <w:r w:rsidRPr="00B54C3D">
        <w:rPr>
          <w:rStyle w:val="a6"/>
          <w:rFonts w:ascii="Times New Roman" w:hAnsi="Times New Roman"/>
          <w:color w:val="4A5562"/>
          <w:sz w:val="16"/>
          <w:szCs w:val="16"/>
        </w:rPr>
        <w:t>«Повышение эффективности бюджетных расходов администрации</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Семигорского сельского поселения на период 2017-2019 годы»</w:t>
      </w:r>
    </w:p>
    <w:p w:rsidR="00C97077" w:rsidRDefault="00C97077" w:rsidP="00C97077">
      <w:pPr>
        <w:pStyle w:val="a5"/>
        <w:spacing w:before="0" w:beforeAutospacing="0" w:after="0" w:afterAutospacing="0"/>
        <w:jc w:val="center"/>
        <w:rPr>
          <w:rStyle w:val="a6"/>
          <w:rFonts w:ascii="Times New Roman" w:hAnsi="Times New Roman"/>
          <w:color w:val="4A5562"/>
          <w:sz w:val="16"/>
          <w:szCs w:val="16"/>
        </w:rPr>
      </w:pP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ПАСПОРТ</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муниципальной программы</w:t>
      </w:r>
      <w:r w:rsidRPr="00B54C3D">
        <w:rPr>
          <w:color w:val="4A5562"/>
          <w:sz w:val="16"/>
          <w:szCs w:val="16"/>
        </w:rPr>
        <w:t xml:space="preserve"> </w:t>
      </w:r>
      <w:r w:rsidRPr="00B54C3D">
        <w:rPr>
          <w:rStyle w:val="a6"/>
          <w:rFonts w:ascii="Times New Roman" w:hAnsi="Times New Roman"/>
          <w:color w:val="4A5562"/>
          <w:sz w:val="16"/>
          <w:szCs w:val="16"/>
        </w:rPr>
        <w:t>«Повышение эффективности бюджетных расходов администрации Семигорского</w:t>
      </w:r>
      <w:r w:rsidRPr="00B54C3D">
        <w:rPr>
          <w:rStyle w:val="a6"/>
          <w:b w:val="0"/>
          <w:bCs w:val="0"/>
          <w:color w:val="4A5562"/>
          <w:sz w:val="16"/>
          <w:szCs w:val="16"/>
        </w:rPr>
        <w:t xml:space="preserve"> </w:t>
      </w:r>
      <w:r w:rsidRPr="00B54C3D">
        <w:rPr>
          <w:rStyle w:val="a6"/>
          <w:rFonts w:ascii="Times New Roman" w:hAnsi="Times New Roman"/>
          <w:color w:val="4A5562"/>
          <w:sz w:val="16"/>
          <w:szCs w:val="16"/>
        </w:rPr>
        <w:t>сельского поселения</w:t>
      </w:r>
      <w:r w:rsidRPr="00B54C3D">
        <w:rPr>
          <w:color w:val="4A5562"/>
          <w:sz w:val="16"/>
          <w:szCs w:val="16"/>
        </w:rPr>
        <w:t xml:space="preserve"> </w:t>
      </w:r>
      <w:r w:rsidRPr="00B54C3D">
        <w:rPr>
          <w:rStyle w:val="a6"/>
          <w:rFonts w:ascii="Times New Roman" w:hAnsi="Times New Roman"/>
          <w:color w:val="4A5562"/>
          <w:sz w:val="16"/>
          <w:szCs w:val="16"/>
        </w:rPr>
        <w:t>на период 2017-2019 годы»</w:t>
      </w:r>
    </w:p>
    <w:p w:rsidR="00C97077" w:rsidRPr="00B54C3D" w:rsidRDefault="00C97077" w:rsidP="00C97077">
      <w:pPr>
        <w:pStyle w:val="a5"/>
        <w:spacing w:before="0" w:beforeAutospacing="0" w:after="0" w:afterAutospacing="0"/>
        <w:rPr>
          <w:rFonts w:ascii="Times New Roman" w:hAnsi="Times New Roman"/>
          <w:color w:val="4A5562"/>
          <w:sz w:val="16"/>
          <w:szCs w:val="16"/>
        </w:rPr>
      </w:pPr>
      <w:r w:rsidRPr="00B54C3D">
        <w:rPr>
          <w:rStyle w:val="a6"/>
          <w:rFonts w:ascii="Times New Roman" w:hAnsi="Times New Roman"/>
          <w:color w:val="4A5562"/>
          <w:sz w:val="16"/>
          <w:szCs w:val="16"/>
        </w:rPr>
        <w:t> </w:t>
      </w:r>
    </w:p>
    <w:tbl>
      <w:tblPr>
        <w:tblW w:w="1036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700"/>
        <w:gridCol w:w="1260"/>
        <w:gridCol w:w="1635"/>
        <w:gridCol w:w="1635"/>
        <w:gridCol w:w="3133"/>
      </w:tblGrid>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 1. Наименование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Муниципальная программа «Повышение эффективности бюджетных расходов администрации Семигорского сельского поселения на период 2017-2019 годы» (далее - программа)</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2. Наименование субъекта бюджетного планирования (главного распорядителя бюджетных средств)</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Администрация Семигорского сельского поселения Нижнеилимского района (далее – Администрация Семигорского сельского поселения)</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3. Цель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Способствовать повышению эффективности деятельности администрации Семигорского сельского поселения в обеспечении потребностей граждан и общества в муниципальных услугах, увеличению их доступности и качества, реализации целей социально-экономического развития.</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4. Задачи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1.Обеспечение сбалансированности и устойчивости бюджетной системы сельского поселения.</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2.Повышение эффективности бюджетных расходов сельского поселения.</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3.Оптимизация функций муниципального управления и повышения эффективности в сельском поселении.</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4.Повышение эффективности предоставления муниципальных услуг.</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5.Совершенствование системы муниципального контроля.</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6.Повышение эффективности системы муниципального заказа.</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7.Развитие информационной системы управления муниципальными финансами.</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8.Управление и распоряжение имуществом, находящимся в муниципальной собственности поселения.</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5. Перечень основных мероприятий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Реализация государственных функций, связанных с общегосударственным управлением.</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Обеспечение пожарной безопасности.</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Содержание и ремонт автомобильных дорог в границах поселения.</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Поддержка жилищного хозяйства.</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Мероприятия по благоустройству сельских поселений.</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Повышение квалификации муниципальных служащих.</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Доплаты к пенсиям, дополнительное пенсионное обеспечение.</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6. Сроки реализации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2017-2019 годы</w:t>
            </w:r>
          </w:p>
        </w:tc>
      </w:tr>
      <w:tr w:rsidR="00C97077" w:rsidRPr="00B54C3D" w:rsidTr="007C0D3F">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7. Объемы и источники финансирования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right"/>
              <w:rPr>
                <w:rFonts w:ascii="Times New Roman" w:hAnsi="Times New Roman"/>
                <w:sz w:val="16"/>
                <w:szCs w:val="16"/>
              </w:rPr>
            </w:pPr>
            <w:r w:rsidRPr="00B54C3D">
              <w:rPr>
                <w:rFonts w:ascii="Times New Roman" w:hAnsi="Times New Roman"/>
                <w:sz w:val="16"/>
                <w:szCs w:val="16"/>
              </w:rPr>
              <w:t>тыс. руб.</w:t>
            </w:r>
          </w:p>
        </w:tc>
      </w:tr>
      <w:tr w:rsidR="00C97077" w:rsidRPr="00B54C3D" w:rsidTr="007C0D3F">
        <w:trPr>
          <w:tblCellSpacing w:w="0" w:type="dxa"/>
        </w:trPr>
        <w:tc>
          <w:tcPr>
            <w:tcW w:w="2700" w:type="dxa"/>
            <w:vMerge/>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rPr>
                <w:sz w:val="16"/>
                <w:szCs w:val="16"/>
              </w:rPr>
            </w:pPr>
          </w:p>
        </w:tc>
        <w:tc>
          <w:tcPr>
            <w:tcW w:w="126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2017</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2018</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2019</w:t>
            </w:r>
          </w:p>
        </w:tc>
        <w:tc>
          <w:tcPr>
            <w:tcW w:w="3133"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2017-2019</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Бюджет Семигорского сельского поселения</w:t>
            </w:r>
          </w:p>
        </w:tc>
        <w:tc>
          <w:tcPr>
            <w:tcW w:w="126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4893,3</w:t>
            </w:r>
          </w:p>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 </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4402,2</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4539,5</w:t>
            </w:r>
          </w:p>
        </w:tc>
        <w:tc>
          <w:tcPr>
            <w:tcW w:w="3133"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13835,0</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Всего</w:t>
            </w:r>
          </w:p>
        </w:tc>
        <w:tc>
          <w:tcPr>
            <w:tcW w:w="126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4893,3</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4402,2</w:t>
            </w:r>
          </w:p>
        </w:tc>
        <w:tc>
          <w:tcPr>
            <w:tcW w:w="1635"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4539,5</w:t>
            </w:r>
          </w:p>
        </w:tc>
        <w:tc>
          <w:tcPr>
            <w:tcW w:w="3133"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13835,0</w:t>
            </w:r>
          </w:p>
        </w:tc>
      </w:tr>
      <w:tr w:rsidR="00C97077" w:rsidRPr="00B54C3D" w:rsidTr="007C0D3F">
        <w:trPr>
          <w:tblCellSpacing w:w="0" w:type="dxa"/>
        </w:trPr>
        <w:tc>
          <w:tcPr>
            <w:tcW w:w="2700" w:type="dxa"/>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rPr>
                <w:rFonts w:ascii="Times New Roman" w:hAnsi="Times New Roman"/>
                <w:sz w:val="16"/>
                <w:szCs w:val="16"/>
              </w:rPr>
            </w:pPr>
            <w:r w:rsidRPr="00B54C3D">
              <w:rPr>
                <w:rFonts w:ascii="Times New Roman" w:hAnsi="Times New Roman"/>
                <w:sz w:val="16"/>
                <w:szCs w:val="16"/>
              </w:rPr>
              <w:t>8.Ожидаемые результаты реализации программы</w:t>
            </w:r>
          </w:p>
        </w:tc>
        <w:tc>
          <w:tcPr>
            <w:tcW w:w="7663" w:type="dxa"/>
            <w:gridSpan w:val="4"/>
            <w:tcBorders>
              <w:top w:val="outset" w:sz="6" w:space="0" w:color="auto"/>
              <w:left w:val="outset" w:sz="6" w:space="0" w:color="auto"/>
              <w:bottom w:val="outset" w:sz="6" w:space="0" w:color="auto"/>
              <w:right w:val="outset" w:sz="6" w:space="0" w:color="auto"/>
            </w:tcBorders>
          </w:tcPr>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1. Бесперебойная и надежная работа муниципальных служащих администрации поселения.</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2. Целевое использование бюджетных средств.</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3. Безопасность дорожного движения, экологическая безопасность, эстетические и другие свойства.</w:t>
            </w:r>
          </w:p>
          <w:p w:rsidR="00C97077" w:rsidRPr="00B54C3D" w:rsidRDefault="00C97077" w:rsidP="007C0D3F">
            <w:pPr>
              <w:pStyle w:val="a5"/>
              <w:spacing w:before="0" w:beforeAutospacing="0" w:after="0" w:afterAutospacing="0"/>
              <w:jc w:val="both"/>
              <w:rPr>
                <w:rFonts w:ascii="Times New Roman" w:hAnsi="Times New Roman"/>
                <w:sz w:val="16"/>
                <w:szCs w:val="16"/>
              </w:rPr>
            </w:pPr>
            <w:r w:rsidRPr="00B54C3D">
              <w:rPr>
                <w:rFonts w:ascii="Times New Roman" w:hAnsi="Times New Roman"/>
                <w:sz w:val="16"/>
                <w:szCs w:val="16"/>
              </w:rPr>
              <w:t>4. Улучшение внешнего вида территории поселения.</w:t>
            </w:r>
          </w:p>
        </w:tc>
      </w:tr>
    </w:tbl>
    <w:p w:rsidR="00C97077" w:rsidRDefault="00C97077" w:rsidP="00C97077">
      <w:pPr>
        <w:rPr>
          <w:color w:val="4A5562"/>
          <w:sz w:val="16"/>
          <w:szCs w:val="16"/>
        </w:rPr>
      </w:pPr>
      <w:r w:rsidRPr="00B54C3D">
        <w:rPr>
          <w:color w:val="4A5562"/>
          <w:sz w:val="16"/>
          <w:szCs w:val="16"/>
        </w:rPr>
        <w:t>Программа повышения эффективности бюджетных расходов (далее именуется - Программа) в администрации Семигорского сельского поселения на период 2017-2019 годы  разработана в соответствии со статьей 9 Бюджетного кодекса Российской Федерации, статьями 14,52 Федерального закона от 06.10.2003 года № 131- ФЗ «Об общих принципах организации местного самоуправления в Российской Федерации.</w:t>
      </w:r>
    </w:p>
    <w:p w:rsidR="00C97077" w:rsidRDefault="00C97077" w:rsidP="00C97077">
      <w:pPr>
        <w:rPr>
          <w:color w:val="4A5562"/>
          <w:sz w:val="16"/>
          <w:szCs w:val="16"/>
        </w:rPr>
      </w:pPr>
    </w:p>
    <w:p w:rsidR="00C97077" w:rsidRDefault="00C97077" w:rsidP="00C97077">
      <w:pPr>
        <w:pStyle w:val="ConsPlusNormal"/>
        <w:ind w:firstLine="0"/>
        <w:jc w:val="both"/>
        <w:rPr>
          <w:rFonts w:ascii="Times New Roman" w:hAnsi="Times New Roman" w:cs="Times New Roman"/>
          <w:sz w:val="16"/>
          <w:szCs w:val="16"/>
        </w:rPr>
      </w:pPr>
      <w:r>
        <w:rPr>
          <w:rFonts w:ascii="Times New Roman" w:hAnsi="Times New Roman" w:cs="Times New Roman"/>
          <w:sz w:val="28"/>
          <w:szCs w:val="28"/>
          <w:u w:val="single"/>
        </w:rPr>
        <w:lastRenderedPageBreak/>
        <w:t xml:space="preserve">№ </w:t>
      </w:r>
      <w:r w:rsidRPr="00B34F01">
        <w:rPr>
          <w:rFonts w:ascii="Times New Roman" w:hAnsi="Times New Roman" w:cs="Times New Roman"/>
          <w:sz w:val="28"/>
          <w:szCs w:val="28"/>
          <w:u w:val="single"/>
        </w:rPr>
        <w:t xml:space="preserve">5       </w:t>
      </w:r>
      <w:r>
        <w:rPr>
          <w:rFonts w:ascii="Times New Roman" w:hAnsi="Times New Roman" w:cs="Times New Roman"/>
          <w:sz w:val="28"/>
          <w:szCs w:val="28"/>
          <w:u w:val="single"/>
        </w:rPr>
        <w:t xml:space="preserve">                Понедельник  20  марта</w:t>
      </w:r>
      <w:r w:rsidRPr="00B34F01">
        <w:rPr>
          <w:rFonts w:ascii="Times New Roman" w:hAnsi="Times New Roman" w:cs="Times New Roman"/>
          <w:sz w:val="28"/>
          <w:szCs w:val="28"/>
          <w:u w:val="single"/>
        </w:rPr>
        <w:t xml:space="preserve">                     Вестник                                       </w:t>
      </w:r>
      <w:r>
        <w:rPr>
          <w:rFonts w:ascii="Times New Roman" w:hAnsi="Times New Roman" w:cs="Times New Roman"/>
          <w:sz w:val="28"/>
          <w:szCs w:val="28"/>
          <w:u w:val="single"/>
        </w:rPr>
        <w:t>5</w:t>
      </w:r>
      <w:r w:rsidRPr="00B34F01">
        <w:rPr>
          <w:rFonts w:ascii="Times New Roman" w:hAnsi="Times New Roman" w:cs="Times New Roman"/>
          <w:sz w:val="16"/>
          <w:szCs w:val="16"/>
        </w:rPr>
        <w:t xml:space="preserve">  </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1. Предпосылки принятия Программы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  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Результатом мероприятий, реализуемых в сельском поселении, стало внедрение и совершенствование современных инструментов управления общественными финансами, таких как:</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осуществление перехода от однолетнего к среднесрочному бюджетному планированию;</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ведение реестра расходных обязательств;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программно-целевые методы бюджетного планирования;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установление правил и процедур размещения заказов на поставку товаров, выполнение работ, оказание услуг для муниципальных нужд.</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Необходимость достижения долгосрочных целей социально-экономического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 и реализации системы мер по повышению эффективности бюджетных расходов в сельском поселении.</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2.Обеспечение сбалансированности и устойчивости бюджетной системы администрации Семигорского сельского поселения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Для обеспечения сбалансированности и устойчивости бюджетной системы в сельском поселении предлагается реализовать следующие меры: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Обеспечить проведение ответственной и взвешенной бюджетной политики администрации Семигорского сельского поселения, основанной на следующих принципах:</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реалистичность и надежность экономических прогнозов, положенных в основу бюджетного планирования;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формирование бюджетов с учетом долгосрочного прогноза основных параметров бюджетной системы;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снижение бюджетного дефицита;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собственной доходной базы;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имущество);</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планирование бюджетных ассигнований исходя из безусловного исполнения действующих расходных обязательств;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принятие новых расходных обязательств только при наличии четкой оценки объема бюджетных ассигнований, необходимых для их исполнения, а также механизмов и сроков их реализации;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систематический анализ и оценка рисков для бюджетной системы  сельского поселения, в том числе с учетом внешних факторов;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создание и поддержание необходимых финансовых резервов.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Для дальнейшего внедрения этих принципов необходимо реализовать следующие основные меры: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использование для целей бюджетного планирования прогноза социально-экономического развития;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формы и порядка ведения реестра расходных обязательств, введение правил корректировки (пересчета) объемов действующих расходных обязательств;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формализация порядка принятия новых (увеличения действующих) расходных обязательств с усилением ответственности за достоверность оценки их объема и сроков исполнения;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сокращение числа налоговых льгот.</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Развитие собственной доходной базы бюджета сельского поселения  может осуществляться по следующим направлениям:</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1. Динамичное развитие главных отраслей хозяйственно-экономического комплекса, что приводит к увеличению объемов производства сельского поселения и заметному укреплению доходной базы бюджета.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2. Привлечение инвестиций в развитие экономики сельского поселения, что ведет к увеличению налоговых и неналоговых поступлений в текущий момент времени и в перспективе. Создание новых и расширение имеющихся производств в сельском поселении за счет оказания муниципальной поддержки предприятиям, работающим в приоритетных отраслях экономики, малому бизнесу.</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3. Активизация работы органов исполнительной власти совместно с налоговыми и иными контролирующими органами: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сокращение задолженности по налоговым платежам, своевременной уплате текущих платежей;</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целенаправленная работа с предприятиями, имеющими задолженность по начисленным налогам, пеням и штрафам, осуществление мер принудительного взыскания задолженности по платежам в бюджет сельского поселения;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анализ действующих ставок и льгот по налогам: земельному налогу, налогу на имущество физических лиц - с целью предоставления экономически обоснованных льгот;</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4. Эффективное управление муниципальной собственностью сельского поселения.</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3.Повышение эффективности бюджетных расходов сельского поселения на основе долгосрочных целевых программ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Внедрение программно-целевого бюджетного планирования позволяет оптимизировать ограниченные ресурсы бюджета сельского поселения, повысить результативность функционирования органов исполнительной власти и качество предоставляемых ими услуг. Программно-целевые методы планирования на территории сельского поселения реализуются путем применения муниципальных  целевых программ. В перспективе муниципальными  целевыми программами должно быть охвачено не менее 30 процентов всех бюджетных ассигнований бюджета сельского поселения.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Принципами разработки и реализации целевых программ являются: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формирование целевых программ исходя из четко определенных целей социально-экономического развития и индикаторов их достижения;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установление для целевых программ, как правило, измеримых результатов, во-первых, характеризующих удовлетворение потребностей внешних потребителей (конечных результатов) и, во-вторых, характеризующих объемы и качество оказания муниципальных услуг (непосредственных результатов);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определение органа исполнительной власти, отвечающего за реализацию целевой программы (достижение конечных результатов);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наделение органов исполнительной власти и их должностных лиц, осуществляющих управление муниципальными целевыми программами, полномочиями, необходимыми и достаточными для достижения целей программ;</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проведение регулярной оценки эффективности реализации  муниципальных целевых программ с возможностью их корректировки или досрочного прекращения, а также привлечение к ответственности должностных лиц в случае неэффективной реализации программ.</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Для реализации изложенных подходов потребуется: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1. Проанализировать утвержденные порядки разработки, реализации и оценки эффективности, долгосрочных и ведомственных целевых программ и при необходимости внести в них изменения.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2.Определить перечень и организовать подготовку проекта муниципальных целевых программ с отражением в них следующих вопросов: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обоснование цели и задачи программы, ее вклада в достижение (реализацию) долгосрочных целей (приоритетов) социально-экономического развития сельского поселения;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анализ исходной ситуации, сложившихся и прогнозируемых тенденций, основных проблем в соответствующей сфере;</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прогноз конечных результатов программы;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перечень целевых индикаторов и показателей программы с расшифровкой плановых значений по годам ее реализации;</w:t>
      </w:r>
    </w:p>
    <w:p w:rsidR="00C97077"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сроки реализации программы в целом, а также с указанием основных этапов, сроков их реализации и промежуточных показателей.</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Pr>
          <w:rFonts w:ascii="Times New Roman" w:hAnsi="Times New Roman"/>
          <w:sz w:val="28"/>
          <w:szCs w:val="28"/>
          <w:u w:val="single"/>
        </w:rPr>
        <w:lastRenderedPageBreak/>
        <w:t>6</w:t>
      </w:r>
      <w:r w:rsidRPr="00D61D18">
        <w:rPr>
          <w:rFonts w:ascii="Times New Roman" w:hAnsi="Times New Roman"/>
          <w:sz w:val="28"/>
          <w:szCs w:val="28"/>
          <w:u w:val="single"/>
        </w:rPr>
        <w:t xml:space="preserve">                                     Вестник                  Понедельник       20   марта                     №  5</w:t>
      </w:r>
      <w:r>
        <w:rPr>
          <w:b/>
          <w:bCs/>
          <w:spacing w:val="6"/>
          <w:sz w:val="20"/>
          <w:szCs w:val="20"/>
        </w:rPr>
        <w:t xml:space="preserve"> </w:t>
      </w:r>
      <w:r w:rsidRPr="001122BC">
        <w:rPr>
          <w:sz w:val="16"/>
          <w:szCs w:val="16"/>
        </w:rPr>
        <w:t xml:space="preserve"> </w:t>
      </w:r>
      <w:r>
        <w:rPr>
          <w:sz w:val="16"/>
          <w:szCs w:val="16"/>
        </w:rPr>
        <w:t xml:space="preserve">                         </w:t>
      </w:r>
      <w:r w:rsidRPr="000A0312">
        <w:rPr>
          <w:b/>
          <w:sz w:val="13"/>
          <w:szCs w:val="13"/>
        </w:rPr>
        <w:t xml:space="preserve"> </w:t>
      </w:r>
      <w:r>
        <w:rPr>
          <w:b/>
          <w:sz w:val="13"/>
          <w:szCs w:val="13"/>
        </w:rPr>
        <w:t xml:space="preserve">               </w:t>
      </w:r>
      <w:r w:rsidRPr="00B54C3D">
        <w:rPr>
          <w:rStyle w:val="a6"/>
          <w:rFonts w:ascii="Times New Roman" w:hAnsi="Times New Roman"/>
          <w:color w:val="4A5562"/>
          <w:sz w:val="16"/>
          <w:szCs w:val="16"/>
        </w:rPr>
        <w:t>4. Оптимизация функций муниципального управления и повышения эффективности в сельском поселении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Основные меры по повышению эффективности деятельности органов местного самоуправления (выполнения возложенных на них функций, в том числе - по осуществлению юридически значимых действий) должны быть направлены на: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противодействие коррупции, снижение административных барьеров;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контрольно-надзорной деятельности;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сокращение дублирования функций и полномочий органов местного самоуправления;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передачу функций органов местного самоуправления, не отнесенных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формирование открытости деятельности органов местного самоуправления, в том числе перехода на оказание услуг по осуществлению юридически значимых действий  органами местного самоуправления сельского поселения в электронной форме;</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оптимизацию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упорядочение состава муниципального имущества и обеспечение его учета;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инвентаризация объектов муниципальной собственности, оформление прав на них;</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проведение анализа перечня изъятых из оборота и ограниченных в обороте земель, оценка их эффективности с целью дальнейшей оптимизации земельного фонда;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приватизационных процедур (конкурсные условия отбора эффективного собственника, контроль выполнения заявленной программы после приватизации);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системы показателей оценки эффективности использования муниципального имущества;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формирование экономически обоснованной политики управления муниципальной собственностью.</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5. Повышение эффективности предоставления</w:t>
      </w:r>
      <w:r w:rsidRPr="00B54C3D">
        <w:rPr>
          <w:rFonts w:ascii="Times New Roman" w:hAnsi="Times New Roman"/>
          <w:color w:val="4A5562"/>
          <w:sz w:val="16"/>
          <w:szCs w:val="16"/>
        </w:rPr>
        <w:t xml:space="preserve"> </w:t>
      </w:r>
      <w:r w:rsidRPr="00B54C3D">
        <w:rPr>
          <w:rStyle w:val="a6"/>
          <w:rFonts w:ascii="Times New Roman" w:hAnsi="Times New Roman"/>
          <w:color w:val="4A5562"/>
          <w:sz w:val="16"/>
          <w:szCs w:val="16"/>
        </w:rPr>
        <w:t>муниципальных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 Как правило, расходы на его содержание планируются, исходя не из объемов оказываемых им услуг, а необходимости содержания существующих мощностей. Планирование бюджетных ассигнований осуществляется по большей части методом индексации существующих расходов, сохраняя их структуру в неизменном виде. Таким образом, прежде всего, необходимо принять меры по повышению качества муниципальных услуг и только потом по оптимизации бюджетных расходов на их обеспечение.</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Целями данного направления Программы являются: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повышение доступности и качества муниципальных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привлечение и сохранение в бюджетной сфере высокопрофессиональных кадров;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создание условий для оптимизации бюджетной сети;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Для достижения указанных целей необходимо решить три взаимосвязанные задачи: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правового положения сельского поселения;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внедрение новых форм оказания и финансового обеспечения муниципальных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повышение открытости деятельности сельского поселения, оказывающего муниципальные услуги, для потребителей этих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Мероприятия по совершенствованию правового положения сельского поселения будут проводиться путем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Они направлены на повышение эффективности предоставления муниципальных услуг в условиях сохранения (либо снижения темпов роста) расходов бюджета на их оказание. Должны быть созданы условия и стимулы для сокращения внутренних издержек поселения, повышения эффективности и открытости его деятельности, а также возможности и стимулы для органов местного самоуправления по оптимизации подведомственной сети.</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6. Финансовый контроль как инструмент повышения эффективности бюджетных расходов в сельском поселении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Одной из основных задач бюджетной политики на 2017 год и на плановый период 2018 и 2019 годов, определена необходимость кардинального изменения подходов к осуществлению муниципального финансового контроля.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Содержание муниципального финансового контроля должно состоять не только в фиксации факта выделения и расходования средств, но и в подтверждении достижения эффекта, на который рассчитывали при принятии решений об их выделении.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Внедрение новых форм финансового обеспечения муниципальных услуг требуют реформирования системы финансового контроля.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 этих целях необходимо:</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-организовать действенный контроль за эффективностью использования средств местного бюджета;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-принять меры по повышению качества и надежности внутреннего контроля, направленного на соблюдение внутренних стандартов и процедур организации их деятельности, включая составление и исполнение бюджета, ведение бюджетного учета, составление бюджетной отчетности, соблюдение административных регламентов,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-обеспечить доступность результатов внутреннего контроля;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-организовать координацию развития и методологического обеспечения систем внутреннего контроля;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-организовать проведение уполномоченным органом мониторинга результативности и эффективности бюджетных расходов.</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7. Совершенствование контрактных отношений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Система закупок для муниципальных нужд сельского поселения  является важным механизмом, направленным на эффективное и экономное расходование бюджетных ресурсов. Оптимальное функционирование системы закупок обеспечивается: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единством нормативно-правовой базы;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прозрачностью процедур размещения;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созданием объективных возможностей для конкуренции между поставщиками при размещении закупок;</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строгим соблюдением процедур размещения;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простотой и надежностью учета информации о планируемых и фактически осуществленных муниципальных закупках.</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Детальное нормативно-правовое регулирование стадии размещения муниципального заказа обеспечивает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определяющий требования к процедурам организации торгов, отбора поставщиков, заключения муниципального контракта, юридического оформления сдачи-приемки работ, и ограничивает коррупционные проявления.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Проблемами существующей системы закупок для муниципальных нужд в сельском поселении являются: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нарушения сроков выполнения работ, предусмотренных муниципальными контрактами;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дефицит объективной информации о ходе исполнения муниципальных контрактов;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отсутствие инструментов оценки эффективности бюджетных ассигнований на закупки товаров, работ и услуг для муниципальных нужд;</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на стадии прогнозирования и планирования обеспечения муниципальных нужд действует преимущественно бюджетное законодательство, которое ориентировано на обеспечение целевого использования средств бюджета   сельского поселения, при этом взаимосвязь бюджетного процесса и </w:t>
      </w:r>
    </w:p>
    <w:p w:rsidR="00C97077" w:rsidRDefault="00C97077" w:rsidP="00C97077">
      <w:pPr>
        <w:pStyle w:val="ConsPlusNormal"/>
        <w:ind w:firstLine="0"/>
        <w:jc w:val="both"/>
        <w:rPr>
          <w:rFonts w:ascii="Times New Roman" w:hAnsi="Times New Roman" w:cs="Times New Roman"/>
          <w:sz w:val="16"/>
          <w:szCs w:val="16"/>
        </w:rPr>
      </w:pPr>
      <w:r>
        <w:rPr>
          <w:rFonts w:ascii="Times New Roman" w:hAnsi="Times New Roman" w:cs="Times New Roman"/>
          <w:sz w:val="28"/>
          <w:szCs w:val="28"/>
          <w:u w:val="single"/>
        </w:rPr>
        <w:lastRenderedPageBreak/>
        <w:t xml:space="preserve">№ </w:t>
      </w:r>
      <w:r w:rsidRPr="00B34F01">
        <w:rPr>
          <w:rFonts w:ascii="Times New Roman" w:hAnsi="Times New Roman" w:cs="Times New Roman"/>
          <w:sz w:val="28"/>
          <w:szCs w:val="28"/>
          <w:u w:val="single"/>
        </w:rPr>
        <w:t xml:space="preserve">5       </w:t>
      </w:r>
      <w:r>
        <w:rPr>
          <w:rFonts w:ascii="Times New Roman" w:hAnsi="Times New Roman" w:cs="Times New Roman"/>
          <w:sz w:val="28"/>
          <w:szCs w:val="28"/>
          <w:u w:val="single"/>
        </w:rPr>
        <w:t xml:space="preserve">                Понедельник  20  марта</w:t>
      </w:r>
      <w:r w:rsidRPr="00B34F01">
        <w:rPr>
          <w:rFonts w:ascii="Times New Roman" w:hAnsi="Times New Roman" w:cs="Times New Roman"/>
          <w:sz w:val="28"/>
          <w:szCs w:val="28"/>
          <w:u w:val="single"/>
        </w:rPr>
        <w:t xml:space="preserve">                     Вестник                                       </w:t>
      </w:r>
      <w:r>
        <w:rPr>
          <w:rFonts w:ascii="Times New Roman" w:hAnsi="Times New Roman" w:cs="Times New Roman"/>
          <w:sz w:val="28"/>
          <w:szCs w:val="28"/>
          <w:u w:val="single"/>
        </w:rPr>
        <w:t>7</w:t>
      </w:r>
      <w:r w:rsidRPr="00B34F01">
        <w:rPr>
          <w:rFonts w:ascii="Times New Roman" w:hAnsi="Times New Roman" w:cs="Times New Roman"/>
          <w:sz w:val="16"/>
          <w:szCs w:val="16"/>
        </w:rPr>
        <w:t xml:space="preserve">  </w:t>
      </w:r>
    </w:p>
    <w:p w:rsidR="00C97077"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планирования предстоящих муниципальных закупок не в полной мере нормативно урегулирована;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регламентация стадии исполнения муниципальных контрактов ограничивается применением общих положений гражданского законодательства, специфические механизмы регулирования практически не применяются;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существующий порядок обоснования бюджетных ассигнований не позволяет на этапе планирования определить ключевые параметры муниципальных контрактов, что в свою очередь приводит к невозможности проводить в дальнейшем детальный мониторинг и оценку исполнения муниципальных контрактов;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отсутствуют унифицированные процедуры приемки работ и рекомендации по установлению требований к гарантийному (сервисному) периоду, его срокам и обязательствам сторон в течение этого периода.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Для достижения данной цели необходимо скоординированное выполнение комплекса следующих взаимоувязанных мероприятий:</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1) Совершенствование инструментов управления и контроля на всех стадиях муниципальных закупок;</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2) Последовательная системная модернизация сферы обеспечения муниципальных нужд как за счет развития уже существующих стадий закупочного цикла, так и за счет создания недостающих элементов управления расходами и их общей увязки;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3) Обеспечение интеграции информационных ресурсов, связанных с планированием муниципальных закупок, размещением муниципальных заказов и исполнением муниципальных контрактов, включающих в себя: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детальное прогнозирование необходимого объема и ассортимента поставляемых товаров, работ,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обеспечение эффективного планирования начальных максимальных цен муниципальных закупок;</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обоснованное использование бюджетных средств и максимально открытое размещение муниципального заказа на поставки товаров, работ,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обеспечение учета, ведения и исполнения муниципальных контрактов;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оценку результатов обеспечения муниципальных нужд в интересах планирования заказа будущих периодов;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организацию оперативного контроля нарушений действующего законодательства участниками цикла размещения заказа на всех стадиях, ведения учета принятых мер, своевременности и эффективности их реализации.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Выполнение мероприятий позволит способствовать качественному и своевременному удовлетворению муниципальных нужд в товарах, работах и услугах. В свою очередь, это позволит существенно повысить объемы и качество оказываемых населению муниципальных услуг, снизить затраты на их оказание.</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Ожидаемые результаты: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Реализация мероприятий позволит:</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снизить риски причинения вреда гражданам при оказании муниципальных услуг;</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повысить общую эффективность муниципальных закупок;</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обеспечить своевременное размещение муниципального заказа.</w:t>
      </w:r>
    </w:p>
    <w:p w:rsidR="00C97077" w:rsidRPr="00B54C3D" w:rsidRDefault="00C97077" w:rsidP="00C97077">
      <w:pPr>
        <w:pStyle w:val="a5"/>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8. Развитие информационной системы управления</w:t>
      </w:r>
      <w:r w:rsidRPr="00B54C3D">
        <w:rPr>
          <w:rFonts w:ascii="Times New Roman" w:hAnsi="Times New Roman"/>
          <w:color w:val="4A5562"/>
          <w:sz w:val="16"/>
          <w:szCs w:val="16"/>
        </w:rPr>
        <w:t xml:space="preserve"> </w:t>
      </w:r>
      <w:r w:rsidRPr="00B54C3D">
        <w:rPr>
          <w:rStyle w:val="a6"/>
          <w:rFonts w:ascii="Times New Roman" w:hAnsi="Times New Roman"/>
          <w:color w:val="4A5562"/>
          <w:sz w:val="16"/>
          <w:szCs w:val="16"/>
        </w:rPr>
        <w:t>муниципальными финансами </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 Пути решения этой задачи: дальнейшая стандартизация форматов информационного обмена, снижение доли бумажного документооборота, применение современных телекоммуникационных технологий, отработка информационного взаимодействия с едиными государственными информационными системами, совершенствование используемых для автоматизации бюджетного процесса информационных систем, размещение информации о деятельности в сети Интернет. В результате решения данной задачи будет достигнута высокая степень доступности и актуальности информации о бюджетном процессе в сельском поселении,  как для принятия решений, так и для осуществления общественного контроля.</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Развитие информационных систем управления финансами должно быть направлено на: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создание инструментов для взаимоувязки стратегического и бюджетного планирования, проведение мониторинга достижения конечных результатов целевых программ;</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дальнейшую интеграцию процессов составления, исполнения бюджетов и бюджетного учета;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обеспечение взаимосвязи бюджетного процесса и процедур размещения закупок для муниципальных нужд;</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информационных ресурсов, содержащих информацию о муниципальных заданиях, оказываемых услугах и деятельности органов исполнительной власти.</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Ожидаемые результаты:</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Автоматизация процесса подготовки муниципальных заданий позволит:</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обеспечить единый подход к организации системы информационной поддержки бюджетного процесса;</w:t>
      </w:r>
    </w:p>
    <w:p w:rsidR="00C97077" w:rsidRPr="00B54C3D" w:rsidRDefault="00C97077" w:rsidP="00C97077">
      <w:pPr>
        <w:pStyle w:val="a5"/>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упростить процедуры межведомственного взаимодействия на всех стадиях бюджетного процесса.</w:t>
      </w:r>
    </w:p>
    <w:p w:rsidR="00C97077" w:rsidRPr="00B54C3D" w:rsidRDefault="00C97077" w:rsidP="00C97077">
      <w:pPr>
        <w:pStyle w:val="a5"/>
        <w:framePr w:hSpace="180" w:wrap="around" w:vAnchor="text" w:hAnchor="page" w:x="758" w:y="-1447"/>
        <w:spacing w:before="0" w:beforeAutospacing="0" w:after="0" w:afterAutospacing="0"/>
        <w:jc w:val="center"/>
        <w:rPr>
          <w:rFonts w:ascii="Times New Roman" w:hAnsi="Times New Roman"/>
          <w:color w:val="4A5562"/>
          <w:sz w:val="16"/>
          <w:szCs w:val="16"/>
        </w:rPr>
      </w:pPr>
      <w:r w:rsidRPr="00B54C3D">
        <w:rPr>
          <w:rStyle w:val="a6"/>
          <w:rFonts w:ascii="Times New Roman" w:hAnsi="Times New Roman"/>
          <w:color w:val="4A5562"/>
          <w:sz w:val="16"/>
          <w:szCs w:val="16"/>
        </w:rPr>
        <w:t>9. Заключение </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Реализация Программы обеспечит:</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программно-целевых методов планирования бюджета;</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повышение эффективности деятельности органов местного самоуправления;</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повышение эффективности предоставления муниципальных услуг;</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системы муниципального финансового контроля;</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совершенствование контрактных отношений;</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развитие информационных систем управления финансами.</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Эффективность реализации Программы оценивается по индикативным показателям, характеризующим:</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состояние и динамику структуры, количества бюджетных услуг;</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состояние и динамику структуры бюджетных расходов, направляемых на обеспечение предоставления населению бюджетных услуг, выполнение муниципальных функций.</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xml:space="preserve">       Индикативные показатели реализации Программы:</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увеличение доли расходов бюджета сельского поселения, охваченных муниципальными  целевыми программами, в общем объеме расходов бюджета муниципального образования;</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наличие у всех исполнителей Программы перспективных планов, ориентированных на конкретные цели, измеримые результаты и содержащие индикативные показатели, характеризующие деятельность органов местного самоуправления сельского поселения;</w:t>
      </w:r>
    </w:p>
    <w:p w:rsidR="00C97077" w:rsidRPr="00B54C3D" w:rsidRDefault="00C97077" w:rsidP="00C97077">
      <w:pPr>
        <w:pStyle w:val="a5"/>
        <w:framePr w:hSpace="180" w:wrap="around" w:vAnchor="text" w:hAnchor="page" w:x="758" w:y="-1447"/>
        <w:spacing w:before="0" w:beforeAutospacing="0" w:after="0" w:afterAutospacing="0"/>
        <w:jc w:val="both"/>
        <w:rPr>
          <w:rFonts w:ascii="Times New Roman" w:hAnsi="Times New Roman"/>
          <w:color w:val="4A5562"/>
          <w:sz w:val="16"/>
          <w:szCs w:val="16"/>
        </w:rPr>
      </w:pPr>
      <w:r w:rsidRPr="00B54C3D">
        <w:rPr>
          <w:rFonts w:ascii="Times New Roman" w:hAnsi="Times New Roman"/>
          <w:color w:val="4A5562"/>
          <w:sz w:val="16"/>
          <w:szCs w:val="16"/>
        </w:rPr>
        <w:t>- снижение доли неэффективных расходов в организации муниципального управления.</w:t>
      </w:r>
    </w:p>
    <w:p w:rsidR="00C97077" w:rsidRPr="0065734B" w:rsidRDefault="00C97077" w:rsidP="00C97077">
      <w:pPr>
        <w:pStyle w:val="a5"/>
        <w:spacing w:before="0" w:beforeAutospacing="0" w:after="0" w:afterAutospacing="0"/>
        <w:rPr>
          <w:rFonts w:ascii="Times New Roman" w:hAnsi="Times New Roman"/>
          <w:color w:val="4A5562"/>
          <w:sz w:val="16"/>
          <w:szCs w:val="16"/>
        </w:rPr>
      </w:pPr>
      <w:r w:rsidRPr="0065734B">
        <w:rPr>
          <w:rFonts w:ascii="Times New Roman" w:hAnsi="Times New Roman"/>
          <w:color w:val="4A5562"/>
          <w:sz w:val="16"/>
          <w:szCs w:val="16"/>
        </w:rPr>
        <w:t xml:space="preserve">    Реализация мероприятий Программы позволит создать условия для повышения качества и увеличения доступности муниципальных услуг, а также для реализации целей социально-экономического развития сельского поселения.</w:t>
      </w:r>
      <w:r w:rsidRPr="0065734B">
        <w:rPr>
          <w:rStyle w:val="a6"/>
          <w:rFonts w:ascii="Times New Roman" w:hAnsi="Times New Roman"/>
          <w:color w:val="4A5562"/>
          <w:sz w:val="16"/>
          <w:szCs w:val="16"/>
        </w:rPr>
        <w:t>  </w:t>
      </w:r>
    </w:p>
    <w:p w:rsidR="00C97077" w:rsidRPr="005B0CF0" w:rsidRDefault="00C97077" w:rsidP="00C97077">
      <w:pPr>
        <w:rPr>
          <w:sz w:val="16"/>
          <w:szCs w:val="16"/>
        </w:rPr>
      </w:pPr>
      <w:r w:rsidRPr="00B54C3D">
        <w:rPr>
          <w:color w:val="4A5562"/>
          <w:sz w:val="16"/>
          <w:szCs w:val="16"/>
        </w:rPr>
        <w:t xml:space="preserve">   </w:t>
      </w:r>
    </w:p>
    <w:tbl>
      <w:tblPr>
        <w:tblpPr w:leftFromText="180" w:rightFromText="180" w:vertAnchor="text" w:horzAnchor="page" w:tblpX="758" w:tblpY="-1447"/>
        <w:tblW w:w="10490" w:type="dxa"/>
        <w:tblCellSpacing w:w="0" w:type="dxa"/>
        <w:shd w:val="clear" w:color="auto" w:fill="FFFFFF"/>
        <w:tblLayout w:type="fixed"/>
        <w:tblCellMar>
          <w:left w:w="0" w:type="dxa"/>
          <w:right w:w="0" w:type="dxa"/>
        </w:tblCellMar>
        <w:tblLook w:val="0000"/>
      </w:tblPr>
      <w:tblGrid>
        <w:gridCol w:w="10490"/>
      </w:tblGrid>
      <w:tr w:rsidR="00C97077" w:rsidRPr="0070539F" w:rsidTr="007C0D3F">
        <w:trPr>
          <w:tblCellSpacing w:w="0" w:type="dxa"/>
        </w:trPr>
        <w:tc>
          <w:tcPr>
            <w:tcW w:w="5000" w:type="pct"/>
            <w:shd w:val="clear" w:color="auto" w:fill="FFFFFF"/>
          </w:tcPr>
          <w:p w:rsidR="00C97077" w:rsidRDefault="00C97077" w:rsidP="007C0D3F">
            <w:pPr>
              <w:pStyle w:val="a5"/>
              <w:spacing w:before="0" w:beforeAutospacing="0" w:after="0" w:afterAutospacing="0"/>
              <w:rPr>
                <w:rStyle w:val="a6"/>
              </w:rPr>
            </w:pPr>
          </w:p>
          <w:p w:rsidR="00C97077" w:rsidRDefault="00C97077" w:rsidP="007C0D3F">
            <w:pPr>
              <w:pStyle w:val="a5"/>
              <w:spacing w:before="0" w:beforeAutospacing="0" w:after="0" w:afterAutospacing="0"/>
              <w:rPr>
                <w:rStyle w:val="a6"/>
              </w:rPr>
            </w:pPr>
          </w:p>
          <w:p w:rsidR="00C97077" w:rsidRDefault="00C97077" w:rsidP="007C0D3F">
            <w:pPr>
              <w:pStyle w:val="a5"/>
              <w:spacing w:before="0" w:beforeAutospacing="0" w:after="0" w:afterAutospacing="0"/>
              <w:rPr>
                <w:rStyle w:val="a6"/>
              </w:rPr>
            </w:pPr>
          </w:p>
          <w:p w:rsidR="00C97077" w:rsidRDefault="00C97077" w:rsidP="007C0D3F">
            <w:pPr>
              <w:pStyle w:val="a5"/>
              <w:spacing w:before="0" w:beforeAutospacing="0" w:after="0" w:afterAutospacing="0"/>
              <w:rPr>
                <w:rStyle w:val="a6"/>
              </w:rPr>
            </w:pPr>
          </w:p>
          <w:p w:rsidR="00C97077" w:rsidRDefault="00C97077" w:rsidP="007C0D3F">
            <w:pPr>
              <w:tabs>
                <w:tab w:val="num" w:pos="2291"/>
              </w:tabs>
              <w:jc w:val="both"/>
              <w:rPr>
                <w:sz w:val="16"/>
                <w:szCs w:val="16"/>
              </w:rPr>
            </w:pPr>
            <w:r>
              <w:rPr>
                <w:sz w:val="28"/>
                <w:szCs w:val="28"/>
                <w:u w:val="single"/>
              </w:rPr>
              <w:t>8                                     Вестник                  Понедельник       20   марта                     №  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Style w:val="a6"/>
                <w:rFonts w:ascii="Times New Roman" w:hAnsi="Times New Roman"/>
                <w:sz w:val="16"/>
                <w:szCs w:val="16"/>
              </w:rPr>
              <w:t>ПЕРЕЧЕНЬ</w:t>
            </w:r>
          </w:p>
          <w:p w:rsidR="00C97077" w:rsidRPr="00B54C3D" w:rsidRDefault="00C97077" w:rsidP="007C0D3F">
            <w:pPr>
              <w:pStyle w:val="a5"/>
              <w:spacing w:before="0" w:beforeAutospacing="0" w:after="0" w:afterAutospacing="0"/>
              <w:jc w:val="both"/>
              <w:rPr>
                <w:rFonts w:ascii="Times New Roman" w:hAnsi="Times New Roman"/>
                <w:color w:val="4A5562"/>
                <w:sz w:val="16"/>
                <w:szCs w:val="16"/>
              </w:rPr>
            </w:pPr>
            <w:r w:rsidRPr="00B54C3D">
              <w:rPr>
                <w:rStyle w:val="a6"/>
                <w:rFonts w:ascii="Times New Roman" w:hAnsi="Times New Roman"/>
                <w:sz w:val="16"/>
                <w:szCs w:val="16"/>
              </w:rPr>
              <w:t>муниципальных программ, реализуемых с 2017 по 2019 годы на территории Семигорского</w:t>
            </w:r>
            <w:r w:rsidRPr="00B54C3D">
              <w:rPr>
                <w:rStyle w:val="apple-converted-space"/>
                <w:rFonts w:ascii="Times New Roman" w:hAnsi="Times New Roman"/>
                <w:b/>
                <w:bCs/>
                <w:sz w:val="16"/>
                <w:szCs w:val="16"/>
              </w:rPr>
              <w:t> </w:t>
            </w:r>
            <w:r w:rsidRPr="00B54C3D">
              <w:rPr>
                <w:rStyle w:val="a6"/>
                <w:rFonts w:ascii="Times New Roman" w:hAnsi="Times New Roman"/>
                <w:sz w:val="16"/>
                <w:szCs w:val="16"/>
              </w:rPr>
              <w:t>сельского поселения</w:t>
            </w:r>
          </w:p>
          <w:p w:rsidR="00C97077" w:rsidRPr="00B54C3D" w:rsidRDefault="00C97077" w:rsidP="007C0D3F">
            <w:pPr>
              <w:pStyle w:val="a5"/>
              <w:spacing w:before="0" w:beforeAutospacing="0" w:after="0" w:afterAutospacing="0"/>
              <w:rPr>
                <w:rFonts w:ascii="Times New Roman" w:hAnsi="Times New Roman"/>
                <w:color w:val="4A5562"/>
                <w:sz w:val="16"/>
                <w:szCs w:val="16"/>
              </w:rPr>
            </w:pPr>
            <w:r w:rsidRPr="00B54C3D">
              <w:rPr>
                <w:rStyle w:val="a6"/>
                <w:rFonts w:ascii="Times New Roman" w:hAnsi="Times New Roman"/>
                <w:color w:val="4A5562"/>
                <w:sz w:val="16"/>
                <w:szCs w:val="16"/>
              </w:rPr>
              <w:t> </w:t>
            </w:r>
          </w:p>
          <w:tbl>
            <w:tblPr>
              <w:tblpPr w:leftFromText="45" w:rightFromText="45" w:vertAnchor="text"/>
              <w:tblW w:w="1048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59"/>
              <w:gridCol w:w="4111"/>
              <w:gridCol w:w="3119"/>
              <w:gridCol w:w="2693"/>
            </w:tblGrid>
            <w:tr w:rsidR="00C97077" w:rsidRPr="00B54C3D" w:rsidTr="007C0D3F">
              <w:trPr>
                <w:tblCellSpacing w:w="0" w:type="dxa"/>
              </w:trPr>
              <w:tc>
                <w:tcPr>
                  <w:tcW w:w="559" w:type="dxa"/>
                  <w:tcBorders>
                    <w:top w:val="outset" w:sz="6" w:space="0" w:color="auto"/>
                    <w:left w:val="outset" w:sz="6" w:space="0" w:color="auto"/>
                    <w:bottom w:val="outset" w:sz="6" w:space="0" w:color="auto"/>
                    <w:right w:val="outset" w:sz="6" w:space="0" w:color="auto"/>
                  </w:tcBorders>
                  <w:noWrap/>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Style w:val="a6"/>
                      <w:rFonts w:ascii="Times New Roman" w:hAnsi="Times New Roman"/>
                      <w:sz w:val="16"/>
                      <w:szCs w:val="16"/>
                    </w:rPr>
                    <w:t>№ п/п</w:t>
                  </w:r>
                </w:p>
              </w:tc>
              <w:tc>
                <w:tcPr>
                  <w:tcW w:w="4111" w:type="dxa"/>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Style w:val="a6"/>
                      <w:rFonts w:ascii="Times New Roman" w:hAnsi="Times New Roman"/>
                      <w:sz w:val="16"/>
                      <w:szCs w:val="16"/>
                    </w:rPr>
                    <w:t>Наименование муниципальной программы</w:t>
                  </w:r>
                </w:p>
              </w:tc>
              <w:tc>
                <w:tcPr>
                  <w:tcW w:w="3119" w:type="dxa"/>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Style w:val="a6"/>
                      <w:rFonts w:ascii="Times New Roman" w:hAnsi="Times New Roman"/>
                      <w:sz w:val="16"/>
                      <w:szCs w:val="16"/>
                    </w:rPr>
                    <w:t>Координатор муниципальных программ, муниципальный заказчик</w:t>
                  </w:r>
                </w:p>
              </w:tc>
              <w:tc>
                <w:tcPr>
                  <w:tcW w:w="2693" w:type="dxa"/>
                  <w:tcBorders>
                    <w:top w:val="outset" w:sz="6" w:space="0" w:color="auto"/>
                    <w:left w:val="outset" w:sz="6" w:space="0" w:color="auto"/>
                    <w:bottom w:val="outset" w:sz="6" w:space="0" w:color="auto"/>
                    <w:right w:val="outset" w:sz="6" w:space="0" w:color="auto"/>
                  </w:tcBorders>
                  <w:noWrap/>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Style w:val="a6"/>
                      <w:rFonts w:ascii="Times New Roman" w:hAnsi="Times New Roman"/>
                      <w:sz w:val="16"/>
                      <w:szCs w:val="16"/>
                    </w:rPr>
                    <w:t>Наименование подпрограммы</w:t>
                  </w:r>
                </w:p>
              </w:tc>
            </w:tr>
            <w:tr w:rsidR="00C97077" w:rsidRPr="00B54C3D" w:rsidTr="007C0D3F">
              <w:trPr>
                <w:tblCellSpacing w:w="0" w:type="dxa"/>
              </w:trPr>
              <w:tc>
                <w:tcPr>
                  <w:tcW w:w="559" w:type="dxa"/>
                  <w:tcBorders>
                    <w:top w:val="outset" w:sz="6" w:space="0" w:color="auto"/>
                    <w:left w:val="outset" w:sz="6" w:space="0" w:color="auto"/>
                    <w:bottom w:val="outset" w:sz="6" w:space="0" w:color="auto"/>
                    <w:right w:val="outset" w:sz="6" w:space="0" w:color="auto"/>
                  </w:tcBorders>
                  <w:noWrap/>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1</w:t>
                  </w:r>
                </w:p>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 </w:t>
                  </w:r>
                </w:p>
              </w:tc>
              <w:tc>
                <w:tcPr>
                  <w:tcW w:w="4111" w:type="dxa"/>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Повышение эффективности бюджетных расходов администрации Семигорского сельского поселения на период 2017-2019 годы</w:t>
                  </w:r>
                </w:p>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 </w:t>
                  </w:r>
                </w:p>
              </w:tc>
              <w:tc>
                <w:tcPr>
                  <w:tcW w:w="3119" w:type="dxa"/>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глава администрации Семигорского сельского  поселения </w:t>
                  </w:r>
                </w:p>
              </w:tc>
              <w:tc>
                <w:tcPr>
                  <w:tcW w:w="2693" w:type="dxa"/>
                  <w:tcBorders>
                    <w:top w:val="outset" w:sz="6" w:space="0" w:color="auto"/>
                    <w:left w:val="outset" w:sz="6" w:space="0" w:color="auto"/>
                    <w:bottom w:val="outset" w:sz="6" w:space="0" w:color="auto"/>
                    <w:right w:val="outset" w:sz="6" w:space="0" w:color="auto"/>
                  </w:tcBorders>
                  <w:vAlign w:val="center"/>
                </w:tcPr>
                <w:p w:rsidR="00C97077" w:rsidRPr="00B54C3D" w:rsidRDefault="00C97077" w:rsidP="007C0D3F">
                  <w:pPr>
                    <w:pStyle w:val="a5"/>
                    <w:spacing w:before="0" w:beforeAutospacing="0" w:after="0" w:afterAutospacing="0"/>
                    <w:jc w:val="center"/>
                    <w:rPr>
                      <w:rFonts w:ascii="Times New Roman" w:hAnsi="Times New Roman"/>
                      <w:sz w:val="16"/>
                      <w:szCs w:val="16"/>
                    </w:rPr>
                  </w:pPr>
                  <w:r w:rsidRPr="00B54C3D">
                    <w:rPr>
                      <w:rFonts w:ascii="Times New Roman" w:hAnsi="Times New Roman"/>
                      <w:sz w:val="16"/>
                      <w:szCs w:val="16"/>
                    </w:rPr>
                    <w:t>отсутствует</w:t>
                  </w:r>
                </w:p>
              </w:tc>
            </w:tr>
          </w:tbl>
          <w:p w:rsidR="00C97077" w:rsidRPr="0065734B" w:rsidRDefault="00C97077" w:rsidP="007C0D3F">
            <w:pPr>
              <w:jc w:val="center"/>
              <w:rPr>
                <w:b/>
                <w:sz w:val="16"/>
                <w:szCs w:val="16"/>
              </w:rPr>
            </w:pPr>
            <w:r w:rsidRPr="0065734B">
              <w:rPr>
                <w:b/>
                <w:sz w:val="16"/>
                <w:szCs w:val="16"/>
              </w:rPr>
              <w:t>Российская Федерация</w:t>
            </w:r>
          </w:p>
          <w:p w:rsidR="00C97077" w:rsidRPr="0065734B" w:rsidRDefault="00C97077" w:rsidP="007C0D3F">
            <w:pPr>
              <w:jc w:val="center"/>
              <w:rPr>
                <w:b/>
                <w:sz w:val="16"/>
                <w:szCs w:val="16"/>
              </w:rPr>
            </w:pPr>
            <w:r w:rsidRPr="0065734B">
              <w:rPr>
                <w:b/>
                <w:sz w:val="16"/>
                <w:szCs w:val="16"/>
              </w:rPr>
              <w:t xml:space="preserve">Иркутская область </w:t>
            </w:r>
          </w:p>
          <w:p w:rsidR="00C97077" w:rsidRPr="0065734B" w:rsidRDefault="00C97077" w:rsidP="007C0D3F">
            <w:pPr>
              <w:jc w:val="center"/>
              <w:rPr>
                <w:b/>
                <w:sz w:val="16"/>
                <w:szCs w:val="16"/>
              </w:rPr>
            </w:pPr>
            <w:r w:rsidRPr="0065734B">
              <w:rPr>
                <w:b/>
                <w:sz w:val="16"/>
                <w:szCs w:val="16"/>
              </w:rPr>
              <w:t>Нижнеилимский район</w:t>
            </w:r>
          </w:p>
          <w:p w:rsidR="00C97077" w:rsidRPr="0065734B" w:rsidRDefault="00C97077" w:rsidP="007C0D3F">
            <w:pPr>
              <w:jc w:val="center"/>
              <w:rPr>
                <w:b/>
                <w:sz w:val="16"/>
                <w:szCs w:val="16"/>
                <w:u w:val="single"/>
              </w:rPr>
            </w:pPr>
            <w:r w:rsidRPr="0065734B">
              <w:rPr>
                <w:b/>
                <w:sz w:val="16"/>
                <w:szCs w:val="16"/>
                <w:u w:val="single"/>
              </w:rPr>
              <w:t>СЕМИГОРСКОЕ МУНИЦИПАЛЬНОЕ ОБРАЗОВАНИЕ АДМИНИСТРАЦИЯ</w:t>
            </w:r>
          </w:p>
          <w:p w:rsidR="00C97077" w:rsidRPr="0065734B" w:rsidRDefault="00C97077" w:rsidP="007C0D3F">
            <w:pPr>
              <w:jc w:val="center"/>
              <w:rPr>
                <w:b/>
                <w:sz w:val="16"/>
                <w:szCs w:val="16"/>
              </w:rPr>
            </w:pPr>
            <w:r w:rsidRPr="0065734B">
              <w:rPr>
                <w:b/>
                <w:sz w:val="16"/>
                <w:szCs w:val="16"/>
              </w:rPr>
              <w:t>ПОСТАНОВЛЕНИЕ</w:t>
            </w:r>
          </w:p>
          <w:p w:rsidR="00C97077" w:rsidRPr="0065734B" w:rsidRDefault="00C97077" w:rsidP="007C0D3F">
            <w:pPr>
              <w:rPr>
                <w:b/>
                <w:sz w:val="16"/>
                <w:szCs w:val="16"/>
              </w:rPr>
            </w:pPr>
            <w:r w:rsidRPr="0065734B">
              <w:rPr>
                <w:b/>
                <w:sz w:val="16"/>
                <w:szCs w:val="16"/>
              </w:rPr>
              <w:t xml:space="preserve">От 17 марта </w:t>
            </w:r>
            <w:smartTag w:uri="urn:schemas-microsoft-com:office:smarttags" w:element="metricconverter">
              <w:smartTagPr>
                <w:attr w:name="ProductID" w:val="2017 г"/>
              </w:smartTagPr>
              <w:r w:rsidRPr="0065734B">
                <w:rPr>
                  <w:b/>
                  <w:sz w:val="16"/>
                  <w:szCs w:val="16"/>
                </w:rPr>
                <w:t>2017 г</w:t>
              </w:r>
            </w:smartTag>
            <w:r w:rsidRPr="0065734B">
              <w:rPr>
                <w:b/>
                <w:sz w:val="16"/>
                <w:szCs w:val="16"/>
              </w:rPr>
              <w:t>. № 20</w:t>
            </w:r>
          </w:p>
          <w:p w:rsidR="00C97077" w:rsidRPr="0065734B" w:rsidRDefault="00C97077" w:rsidP="007C0D3F">
            <w:pPr>
              <w:rPr>
                <w:b/>
                <w:sz w:val="16"/>
                <w:szCs w:val="16"/>
              </w:rPr>
            </w:pPr>
            <w:r w:rsidRPr="0065734B">
              <w:rPr>
                <w:b/>
                <w:sz w:val="16"/>
                <w:szCs w:val="16"/>
              </w:rPr>
              <w:t>«Об утверждении Положения</w:t>
            </w:r>
            <w:r>
              <w:rPr>
                <w:b/>
                <w:sz w:val="16"/>
                <w:szCs w:val="16"/>
              </w:rPr>
              <w:t xml:space="preserve"> </w:t>
            </w:r>
            <w:r w:rsidRPr="0065734B">
              <w:rPr>
                <w:b/>
                <w:sz w:val="16"/>
                <w:szCs w:val="16"/>
              </w:rPr>
              <w:t>о порядке списания муниципального</w:t>
            </w:r>
            <w:r>
              <w:rPr>
                <w:b/>
                <w:sz w:val="16"/>
                <w:szCs w:val="16"/>
              </w:rPr>
              <w:t xml:space="preserve"> </w:t>
            </w:r>
            <w:r w:rsidRPr="0065734B">
              <w:rPr>
                <w:b/>
                <w:sz w:val="16"/>
                <w:szCs w:val="16"/>
              </w:rPr>
              <w:t>имущества Семигорского сельского</w:t>
            </w:r>
            <w:r>
              <w:rPr>
                <w:b/>
                <w:sz w:val="16"/>
                <w:szCs w:val="16"/>
              </w:rPr>
              <w:t xml:space="preserve"> </w:t>
            </w:r>
            <w:r w:rsidRPr="0065734B">
              <w:rPr>
                <w:b/>
                <w:sz w:val="16"/>
                <w:szCs w:val="16"/>
              </w:rPr>
              <w:t xml:space="preserve">поселения» </w:t>
            </w:r>
          </w:p>
          <w:p w:rsidR="00C97077" w:rsidRPr="0065734B" w:rsidRDefault="00C97077" w:rsidP="007C0D3F">
            <w:pPr>
              <w:rPr>
                <w:b/>
                <w:sz w:val="16"/>
                <w:szCs w:val="16"/>
              </w:rPr>
            </w:pP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Семигорского муниципального образования администрация Семигорского сельского поселения Нижнеилимского района</w:t>
            </w:r>
            <w:r w:rsidRPr="0065734B">
              <w:rPr>
                <w:rStyle w:val="apple-converted-space"/>
                <w:rFonts w:ascii="Times New Roman" w:hAnsi="Times New Roman"/>
                <w:sz w:val="16"/>
                <w:szCs w:val="16"/>
              </w:rPr>
              <w:t> </w:t>
            </w:r>
            <w:r w:rsidRPr="0065734B">
              <w:rPr>
                <w:rFonts w:ascii="Times New Roman" w:hAnsi="Times New Roman"/>
                <w:sz w:val="16"/>
                <w:szCs w:val="16"/>
              </w:rPr>
              <w:t xml:space="preserve">                                                </w:t>
            </w:r>
          </w:p>
          <w:p w:rsidR="00C97077" w:rsidRPr="0065734B" w:rsidRDefault="00C97077" w:rsidP="007C0D3F">
            <w:pPr>
              <w:ind w:firstLine="709"/>
              <w:jc w:val="center"/>
              <w:rPr>
                <w:b/>
                <w:sz w:val="16"/>
                <w:szCs w:val="16"/>
              </w:rPr>
            </w:pPr>
            <w:r w:rsidRPr="0065734B">
              <w:rPr>
                <w:b/>
                <w:sz w:val="16"/>
                <w:szCs w:val="16"/>
              </w:rPr>
              <w:t>ПОСТАНОВЛЯЕТ:</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1. Утвердить Положение о порядке списания муниципального имущества Семигорского сельского поселения. (Согласно Приложения).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 Опубликовать настоящее постановление в «Вестнике Семигорского сельского поселения» и разместить на официальном сайте Администрации Семигорского сельского поселения Нижнеилимского района.</w:t>
            </w:r>
          </w:p>
          <w:p w:rsidR="00C97077"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3. Настоящее постановление вступает в силу со дня его офици</w:t>
            </w:r>
            <w:r>
              <w:rPr>
                <w:rFonts w:ascii="Times New Roman" w:hAnsi="Times New Roman"/>
                <w:sz w:val="16"/>
                <w:szCs w:val="16"/>
              </w:rPr>
              <w:t>ального опубликования.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4.Контроль над исполнением настоящего постановления оставляю за собой.</w:t>
            </w:r>
          </w:p>
          <w:p w:rsidR="00C97077" w:rsidRPr="0065734B" w:rsidRDefault="00C97077" w:rsidP="007C0D3F">
            <w:pPr>
              <w:pStyle w:val="a5"/>
              <w:spacing w:before="0" w:beforeAutospacing="0" w:after="0" w:afterAutospacing="0"/>
              <w:jc w:val="both"/>
              <w:rPr>
                <w:rFonts w:ascii="Times New Roman" w:hAnsi="Times New Roman"/>
                <w:sz w:val="16"/>
                <w:szCs w:val="16"/>
              </w:rPr>
            </w:pPr>
          </w:p>
          <w:p w:rsidR="00C97077" w:rsidRPr="00791405" w:rsidRDefault="00C97077" w:rsidP="007C0D3F">
            <w:pPr>
              <w:rPr>
                <w:sz w:val="16"/>
                <w:szCs w:val="16"/>
              </w:rPr>
            </w:pPr>
            <w:r w:rsidRPr="0065734B">
              <w:rPr>
                <w:sz w:val="16"/>
                <w:szCs w:val="16"/>
              </w:rPr>
              <w:t>Глава Семигорского</w:t>
            </w:r>
            <w:r>
              <w:rPr>
                <w:sz w:val="16"/>
                <w:szCs w:val="16"/>
              </w:rPr>
              <w:t xml:space="preserve"> </w:t>
            </w:r>
            <w:r w:rsidRPr="0065734B">
              <w:rPr>
                <w:sz w:val="16"/>
                <w:szCs w:val="16"/>
              </w:rPr>
              <w:t>муниципального образования                                                  К.С. Лопатин</w:t>
            </w:r>
          </w:p>
          <w:p w:rsidR="00C97077" w:rsidRPr="0065734B" w:rsidRDefault="00C97077" w:rsidP="007C0D3F">
            <w:pPr>
              <w:pStyle w:val="a5"/>
              <w:spacing w:before="0" w:beforeAutospacing="0" w:after="0" w:afterAutospacing="0"/>
              <w:jc w:val="right"/>
              <w:rPr>
                <w:rFonts w:ascii="Times New Roman" w:hAnsi="Times New Roman"/>
                <w:sz w:val="16"/>
                <w:szCs w:val="16"/>
              </w:rPr>
            </w:pPr>
            <w:r w:rsidRPr="0065734B">
              <w:rPr>
                <w:rFonts w:ascii="Times New Roman" w:hAnsi="Times New Roman"/>
                <w:sz w:val="16"/>
                <w:szCs w:val="16"/>
              </w:rPr>
              <w:t>Приложение</w:t>
            </w:r>
            <w:r w:rsidRPr="0065734B">
              <w:rPr>
                <w:rFonts w:ascii="Times New Roman" w:hAnsi="Times New Roman"/>
                <w:sz w:val="16"/>
                <w:szCs w:val="16"/>
              </w:rPr>
              <w:br/>
              <w:t>к постановлению администрации</w:t>
            </w:r>
            <w:r w:rsidRPr="0065734B">
              <w:rPr>
                <w:rFonts w:ascii="Times New Roman" w:hAnsi="Times New Roman"/>
                <w:sz w:val="16"/>
                <w:szCs w:val="16"/>
              </w:rPr>
              <w:br/>
              <w:t>от 17.03.2017 г. № 20</w:t>
            </w:r>
          </w:p>
          <w:p w:rsidR="00C97077" w:rsidRDefault="00C97077" w:rsidP="007C0D3F">
            <w:pPr>
              <w:pStyle w:val="a5"/>
              <w:spacing w:before="0" w:beforeAutospacing="0" w:after="0" w:afterAutospacing="0"/>
              <w:jc w:val="center"/>
              <w:rPr>
                <w:rStyle w:val="a6"/>
                <w:rFonts w:ascii="Times New Roman" w:hAnsi="Times New Roman"/>
                <w:sz w:val="16"/>
                <w:szCs w:val="16"/>
              </w:rPr>
            </w:pPr>
            <w:r w:rsidRPr="0065734B">
              <w:rPr>
                <w:rStyle w:val="a6"/>
                <w:rFonts w:ascii="Times New Roman" w:hAnsi="Times New Roman"/>
                <w:sz w:val="16"/>
                <w:szCs w:val="16"/>
              </w:rPr>
              <w:t>Положение</w:t>
            </w:r>
            <w:r w:rsidRPr="0065734B">
              <w:rPr>
                <w:rFonts w:ascii="Times New Roman" w:hAnsi="Times New Roman"/>
                <w:sz w:val="16"/>
                <w:szCs w:val="16"/>
              </w:rPr>
              <w:br/>
            </w:r>
            <w:r w:rsidRPr="0065734B">
              <w:rPr>
                <w:rStyle w:val="a6"/>
                <w:rFonts w:ascii="Times New Roman" w:hAnsi="Times New Roman"/>
                <w:sz w:val="16"/>
                <w:szCs w:val="16"/>
              </w:rPr>
              <w:t>о порядке списания муниципального имущества Семигорского сельского поселения</w:t>
            </w:r>
          </w:p>
          <w:p w:rsidR="00C97077" w:rsidRPr="0065734B" w:rsidRDefault="00C97077" w:rsidP="007C0D3F">
            <w:pPr>
              <w:pStyle w:val="a5"/>
              <w:spacing w:before="0" w:beforeAutospacing="0" w:after="0" w:afterAutospacing="0"/>
              <w:jc w:val="center"/>
              <w:rPr>
                <w:rFonts w:ascii="Times New Roman" w:hAnsi="Times New Roman"/>
                <w:sz w:val="16"/>
                <w:szCs w:val="16"/>
              </w:rPr>
            </w:pP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Настоящее Положение о порядке списания муниципального имущества (основных средств) Семигорского сельского поселения (далее - Положение) разработано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6.12.2011 № 402-ФЗ «О бухгалтерском учете», Приказами Минфина Российской Федерации от 13.10.2003 № 91н «Об утверждении Методических указаний по бухгалтерскому учету основных средств», от 30.03.2001 № 26н «Об утверждении Положения по бухгалтерскому учету «Учет основных средств» ПБУ 6/01», от 29.07.1998 № 34н «Об утверждении Положения по ведению бухгалтерского учета и бухгалтерской отчетности 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Уставом Семигорского сельского поселения.</w:t>
            </w:r>
          </w:p>
          <w:p w:rsidR="00C97077" w:rsidRPr="00791405" w:rsidRDefault="00C97077" w:rsidP="007C0D3F">
            <w:pPr>
              <w:pStyle w:val="a5"/>
              <w:spacing w:before="0" w:beforeAutospacing="0" w:after="0" w:afterAutospacing="0"/>
              <w:jc w:val="center"/>
              <w:rPr>
                <w:rFonts w:ascii="Times New Roman" w:hAnsi="Times New Roman"/>
                <w:b/>
                <w:sz w:val="16"/>
                <w:szCs w:val="16"/>
              </w:rPr>
            </w:pPr>
            <w:r w:rsidRPr="00791405">
              <w:rPr>
                <w:rFonts w:ascii="Times New Roman" w:hAnsi="Times New Roman"/>
                <w:b/>
                <w:sz w:val="16"/>
                <w:szCs w:val="16"/>
              </w:rPr>
              <w:t>1. Общие положения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 xml:space="preserve">1.1. Действие настоящего Положения распространяется на объекты муниципального имущества (основные средства), являющиеся муниципальной собственностью Семигорского сельского поселения: </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принятые к бухгалтерскому учету и закрепленные на праве хозяйственного ведения за муниципальными унитарными предприятиями;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принятые к бухгалтерскому учету и закрепленные на праве оперативного управления за муниципальными учреждениями;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принятые к бухгалтерскому учету органами местного самоуправления Семигорского сельского поселения;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учитываемые в муниципальной казне муниципального образования - Семигорского сельского поселения, в том числе переданные организациям различных форм собственности по договорам аренды, в безвозмездное пользование или иным основаниям.</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1.2. Списание - заключительная хозяйственная операция при использовании объекта основных средств, включающая в себя следующие мероприятия:</w:t>
            </w:r>
          </w:p>
          <w:p w:rsidR="00C97077" w:rsidRPr="0065734B" w:rsidRDefault="00C97077" w:rsidP="00C97077">
            <w:pPr>
              <w:pStyle w:val="a5"/>
              <w:numPr>
                <w:ilvl w:val="0"/>
                <w:numId w:val="2"/>
              </w:numPr>
              <w:spacing w:before="0" w:beforeAutospacing="0" w:after="0" w:afterAutospacing="0"/>
              <w:ind w:left="0" w:hanging="284"/>
              <w:jc w:val="both"/>
              <w:rPr>
                <w:rFonts w:ascii="Times New Roman" w:hAnsi="Times New Roman"/>
                <w:sz w:val="16"/>
                <w:szCs w:val="16"/>
              </w:rPr>
            </w:pPr>
            <w:r w:rsidRPr="0065734B">
              <w:rPr>
                <w:rFonts w:ascii="Times New Roman" w:hAnsi="Times New Roman"/>
                <w:sz w:val="16"/>
                <w:szCs w:val="16"/>
              </w:rPr>
              <w:t>определение технического состояния каждой единицы;</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оформление необходимой документации;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получение необходимых согласований и разрешений на списание;</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списание с балансового учета в предприятии, учреждении;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демонтаж, разборка;</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выбраковка и оприходование возможных материальных ценностей;</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утилизация вторичного сырья;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исключение объекта основных средств из реестра муниципальной собственности Семигорского сельского поселения.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1.3. Согласованию списания подлежат:</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объекты недвижимости - для муниципальных унитарных предприятий (далее по тексту - предприятия);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объекты недвижимости, транспортные средства и иное движимое имущество стоимостью свыше 3000 рублей - для муниципальных казенных учреждений (далее по тексту - учреждения);</w:t>
            </w:r>
          </w:p>
          <w:p w:rsidR="00C97077"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 xml:space="preserve">объекты недвижимости, особо ценное движимое имущество, закрепленное за ним учредителем или приобретенное учреждением за счет средств, выделенных ему учредителем на приобретение этого имущества, - для муниципальных автономных и бюджетных учреждений (далее по тексту - учреждения). </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Муниципальное имущество, закрепленное на праве хозяйственного ведения за муниципальными унитарными предприятиями и оперативного управления за муниципальными учреждениями, а также имущество, составляющее муниципальную казну Семигорского сельского поселения и находящееся на балансах хозяйствующих субъектов, списывается с их балансов по следующим основаниям:</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пришедшее в негодность вследствие морального или физического износа, стихийных бедствий и иной чрезвычайной ситуации;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ликвидация по аварии;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частичная ликвидация при выполнении работ по реконструкции;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нарушение нормальных условий эксплуатации;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хищение или уничтожение имущества;</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нецелесообразность его восстановления (ремонта, реконструкции, модернизации), подтвержденная соответствующим заключением или экспертизой;</w:t>
            </w:r>
          </w:p>
          <w:p w:rsidR="00C97077" w:rsidRPr="0065734B" w:rsidRDefault="00C97077" w:rsidP="00C97077">
            <w:pPr>
              <w:pStyle w:val="a5"/>
              <w:numPr>
                <w:ilvl w:val="0"/>
                <w:numId w:val="3"/>
              </w:numPr>
              <w:spacing w:before="0" w:beforeAutospacing="0" w:after="0" w:afterAutospacing="0"/>
              <w:ind w:left="0" w:hanging="426"/>
              <w:jc w:val="both"/>
              <w:rPr>
                <w:rFonts w:ascii="Times New Roman" w:hAnsi="Times New Roman"/>
                <w:sz w:val="16"/>
                <w:szCs w:val="16"/>
              </w:rPr>
            </w:pPr>
            <w:r w:rsidRPr="0065734B">
              <w:rPr>
                <w:rFonts w:ascii="Times New Roman" w:hAnsi="Times New Roman"/>
                <w:sz w:val="16"/>
                <w:szCs w:val="16"/>
              </w:rPr>
              <w:t xml:space="preserve"> иные причины.</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1.4. 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rsidR="00C97077" w:rsidRDefault="00C97077" w:rsidP="007C0D3F">
            <w:pPr>
              <w:pStyle w:val="ConsPlusNormal"/>
              <w:ind w:firstLine="0"/>
              <w:jc w:val="both"/>
              <w:rPr>
                <w:rFonts w:ascii="Times New Roman" w:hAnsi="Times New Roman" w:cs="Times New Roman"/>
                <w:sz w:val="16"/>
                <w:szCs w:val="16"/>
              </w:rPr>
            </w:pPr>
            <w:r>
              <w:rPr>
                <w:rFonts w:ascii="Times New Roman" w:hAnsi="Times New Roman" w:cs="Times New Roman"/>
                <w:sz w:val="28"/>
                <w:szCs w:val="28"/>
                <w:u w:val="single"/>
              </w:rPr>
              <w:lastRenderedPageBreak/>
              <w:t xml:space="preserve">№ </w:t>
            </w:r>
            <w:r w:rsidRPr="00B34F01">
              <w:rPr>
                <w:rFonts w:ascii="Times New Roman" w:hAnsi="Times New Roman" w:cs="Times New Roman"/>
                <w:sz w:val="28"/>
                <w:szCs w:val="28"/>
                <w:u w:val="single"/>
              </w:rPr>
              <w:t xml:space="preserve">5       </w:t>
            </w:r>
            <w:r>
              <w:rPr>
                <w:rFonts w:ascii="Times New Roman" w:hAnsi="Times New Roman" w:cs="Times New Roman"/>
                <w:sz w:val="28"/>
                <w:szCs w:val="28"/>
                <w:u w:val="single"/>
              </w:rPr>
              <w:t xml:space="preserve">                Понедельник  20  марта</w:t>
            </w:r>
            <w:r w:rsidRPr="00B34F01">
              <w:rPr>
                <w:rFonts w:ascii="Times New Roman" w:hAnsi="Times New Roman" w:cs="Times New Roman"/>
                <w:sz w:val="28"/>
                <w:szCs w:val="28"/>
                <w:u w:val="single"/>
              </w:rPr>
              <w:t xml:space="preserve">                     Вестник                                       </w:t>
            </w:r>
            <w:r>
              <w:rPr>
                <w:rFonts w:ascii="Times New Roman" w:hAnsi="Times New Roman" w:cs="Times New Roman"/>
                <w:sz w:val="28"/>
                <w:szCs w:val="28"/>
                <w:u w:val="single"/>
              </w:rPr>
              <w:t>9</w:t>
            </w:r>
            <w:r w:rsidRPr="00B34F01">
              <w:rPr>
                <w:rFonts w:ascii="Times New Roman" w:hAnsi="Times New Roman" w:cs="Times New Roman"/>
                <w:sz w:val="16"/>
                <w:szCs w:val="16"/>
              </w:rPr>
              <w:t xml:space="preserve">  </w:t>
            </w:r>
          </w:p>
          <w:p w:rsidR="00C97077" w:rsidRDefault="00C97077" w:rsidP="007C0D3F">
            <w:pPr>
              <w:pStyle w:val="a5"/>
              <w:spacing w:before="0" w:beforeAutospacing="0" w:after="0" w:afterAutospacing="0"/>
              <w:jc w:val="center"/>
              <w:rPr>
                <w:rFonts w:ascii="Times New Roman" w:hAnsi="Times New Roman"/>
                <w:b/>
                <w:sz w:val="16"/>
                <w:szCs w:val="16"/>
              </w:rPr>
            </w:pPr>
            <w:r w:rsidRPr="00F2796F">
              <w:rPr>
                <w:rFonts w:ascii="Times New Roman" w:hAnsi="Times New Roman"/>
                <w:b/>
                <w:sz w:val="16"/>
                <w:szCs w:val="16"/>
              </w:rPr>
              <w:t>2. Порядок списания муниципального имущества</w:t>
            </w:r>
          </w:p>
          <w:p w:rsidR="00C97077" w:rsidRPr="00F2796F" w:rsidRDefault="00C97077" w:rsidP="007C0D3F">
            <w:pPr>
              <w:pStyle w:val="a5"/>
              <w:spacing w:before="0" w:beforeAutospacing="0" w:after="0" w:afterAutospacing="0"/>
              <w:jc w:val="center"/>
              <w:rPr>
                <w:rFonts w:ascii="Times New Roman" w:hAnsi="Times New Roman"/>
                <w:b/>
                <w:sz w:val="16"/>
                <w:szCs w:val="16"/>
              </w:rPr>
            </w:pP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2.1. Для согласования списания муниципального имущества предприятия и учреждения представляют в администрацию Семигорского сельского поселения (далее по тексту - Администрация):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сопроводительное письмо;</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копию приказа руководителя учреждения (предприятия) о создании комиссии по поступлению и выбытию нефинансовых активов (основных средств), пришедших в негодность;</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предварительный акт (в зависимости от вида имущества):</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а) акт о списании объекта основных средств (кроме автотранспортных средств) (ф. 0306003);</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б) акт о списании групп объектов основных средств (кроме автотранспортных средств) (ф. 0306033);</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в) акт о списании автотранспортных средств (ф. 0306004);</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г) акт о списании мягкого и хозяйственного инвентаря (ф. 0504143);</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д) акт о списании исключенной из библиотеки литературы (ф. 0504144) с приложением списков исключенной литературы.</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 К актам, в зависимости от вида списываемого имущества, а также причин его списания, прилагаются следующие документы:</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2.2.1. При списании зданий, строений, сооружений (кроме объектов жилищного фонда):</w:t>
            </w:r>
          </w:p>
          <w:p w:rsidR="00C97077" w:rsidRPr="0065734B" w:rsidRDefault="00C97077" w:rsidP="007C0D3F">
            <w:pPr>
              <w:pStyle w:val="a5"/>
              <w:tabs>
                <w:tab w:val="left" w:pos="0"/>
              </w:tabs>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C97077" w:rsidRPr="0065734B" w:rsidRDefault="00C97077" w:rsidP="007C0D3F">
            <w:pPr>
              <w:pStyle w:val="a5"/>
              <w:tabs>
                <w:tab w:val="left" w:pos="0"/>
              </w:tabs>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заключение органов архитектуры и градостроительства;</w:t>
            </w:r>
          </w:p>
          <w:p w:rsidR="00C97077" w:rsidRPr="0065734B" w:rsidRDefault="00C97077" w:rsidP="00C97077">
            <w:pPr>
              <w:pStyle w:val="a5"/>
              <w:numPr>
                <w:ilvl w:val="0"/>
                <w:numId w:val="1"/>
              </w:numPr>
              <w:tabs>
                <w:tab w:val="left" w:pos="0"/>
              </w:tabs>
              <w:spacing w:before="0" w:beforeAutospacing="0" w:after="0" w:afterAutospacing="0"/>
              <w:ind w:left="0" w:hanging="284"/>
              <w:jc w:val="both"/>
              <w:rPr>
                <w:rFonts w:ascii="Times New Roman" w:hAnsi="Times New Roman"/>
                <w:sz w:val="16"/>
                <w:szCs w:val="16"/>
              </w:rPr>
            </w:pPr>
            <w:r w:rsidRPr="0065734B">
              <w:rPr>
                <w:rFonts w:ascii="Times New Roman" w:hAnsi="Times New Roman"/>
                <w:sz w:val="16"/>
                <w:szCs w:val="16"/>
              </w:rPr>
              <w:t>копии правоустанавливающих документов на земельные участки (при наличии), занимаемые подлежащими списанию объектами недвижимости.</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2.2.2. При списании объектов жилищного фонда:</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акт об отнесении жилого дома (жилого помещения) к категории непригодного для проживания;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 xml:space="preserve"> документы, подтверждающие, что жильцы сняты с регистрационного учета;</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документы, подтверждающие факт предоставления жильцам других жилых помещений;</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копии правоустанавливающих документов на земельные участки (при наличии), занимаемые подлежащими списанию объектами недвижимости.</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2.2.3. При списании незавершенных строительством объектов:</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заключение технической экспертизы, выданное организацией, имеющей лицензию на данный вид деятельности;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решение комиссии по учету объектов незавершенного строительства, финансировавшихся за счет средств областного и местных бюджетов, и выработке предложений по их дальнейшему использованию;</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балансовая справка о произведенных затратах;</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копии правоустанавливающих документов на земельные участки (при наличии), занимаемые подлежащими списанию объектами недвижимости.</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2.2.4. При списании транспортных средств:</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технического паспорта транспортного средства;</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2.2.5. При списании прочего движимого имущества:</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 В случае списания сложного оборудования представляется заключение (акт) технического осмотра (дефектная ведомость), выданное организацией (лицом),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2.2.6. При списании объектов, выбывших вследствие аварии, дополнительно к документам, указанным в пунктах 2.2.1-2.2.5 настоящего Положения (в зависимости от вида списываемого имущества), прилагаются:</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копия акта об аварии;</w:t>
            </w:r>
          </w:p>
          <w:p w:rsidR="00C97077" w:rsidRPr="0065734B" w:rsidRDefault="00C97077" w:rsidP="007C0D3F">
            <w:pPr>
              <w:pStyle w:val="a5"/>
              <w:spacing w:before="0" w:beforeAutospacing="0" w:after="0" w:afterAutospacing="0"/>
              <w:jc w:val="both"/>
              <w:rPr>
                <w:rFonts w:ascii="Times New Roman" w:hAnsi="Times New Roman"/>
                <w:sz w:val="16"/>
                <w:szCs w:val="16"/>
              </w:rPr>
            </w:pPr>
            <w:r>
              <w:rPr>
                <w:rFonts w:ascii="Times New Roman" w:hAnsi="Times New Roman"/>
                <w:sz w:val="16"/>
                <w:szCs w:val="16"/>
              </w:rPr>
              <w:t xml:space="preserve">- </w:t>
            </w:r>
            <w:r w:rsidRPr="0065734B">
              <w:rPr>
                <w:rFonts w:ascii="Times New Roman" w:hAnsi="Times New Roman"/>
                <w:sz w:val="16"/>
                <w:szCs w:val="16"/>
              </w:rPr>
              <w:t>справка о стоимости нанесенного ущерба.</w:t>
            </w:r>
          </w:p>
          <w:p w:rsidR="00C97077"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2.2.7. При списании объектов, пришедших в негодность в результате стихийного бедствия или чрезвычайной ситуации, дополнительно к документам, указанным в пунктах 2.2.1-2.2.5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2.3. Сопроводительное письмо составляется в произвольной форме, при этом в нем указывается перечень объектов, списание которых подлежит согласованию. В перечне указываются: номер объекта по порядку, наименование имущества (тип, марка и т.п.), инвентарный номер, год выпуска, балансовая (восстановительная) и остаточная стоимость объекта, обоснование причин списания и нецелесообразности дальнейшего использования объектов основных средств, а также перечень прилагаемых документов.</w:t>
            </w:r>
          </w:p>
          <w:p w:rsidR="00C97077"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2.4. Копии представляемых документов должны быть заверены подписью руководителя и печатью предприятия или учреждения. Представленные документы и их копии не должны иметь подчистки либо приписки, зачеркнутые слова и иные не оговоренные в них исправления, а также должны позволять однозначно истолковать их содержание.</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2.5. 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2.6. Администрация в течение 30 дней с момента представления предприятием, учреждением всех необходимых документов дает согласие на списание муниципального имущества в форме распоряжения.</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2.7. В случае, если представленные предприятием, учреждением документы содержат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w:t>
            </w:r>
          </w:p>
          <w:p w:rsidR="00C97077"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2.8. После получения распоряжения о согласовании списания муниципального имущества предприятие,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 осуществляют снятие объектов основных средств с бухгалтерского учета и с учета в государственных надзорных органах.</w:t>
            </w:r>
          </w:p>
          <w:p w:rsidR="00C97077" w:rsidRPr="0065734B" w:rsidRDefault="00C97077" w:rsidP="007C0D3F">
            <w:pPr>
              <w:pStyle w:val="a5"/>
              <w:spacing w:before="0" w:beforeAutospacing="0" w:after="0" w:afterAutospacing="0"/>
              <w:jc w:val="both"/>
              <w:rPr>
                <w:rFonts w:ascii="Times New Roman" w:hAnsi="Times New Roman"/>
                <w:sz w:val="16"/>
                <w:szCs w:val="16"/>
              </w:rPr>
            </w:pPr>
          </w:p>
          <w:p w:rsidR="00C97077" w:rsidRDefault="00C97077" w:rsidP="007C0D3F">
            <w:pPr>
              <w:pStyle w:val="a5"/>
              <w:spacing w:before="0" w:beforeAutospacing="0" w:after="0" w:afterAutospacing="0"/>
              <w:jc w:val="center"/>
              <w:rPr>
                <w:rFonts w:ascii="Times New Roman" w:hAnsi="Times New Roman"/>
                <w:b/>
                <w:sz w:val="16"/>
                <w:szCs w:val="16"/>
              </w:rPr>
            </w:pPr>
            <w:r w:rsidRPr="00F2796F">
              <w:rPr>
                <w:rFonts w:ascii="Times New Roman" w:hAnsi="Times New Roman"/>
                <w:b/>
                <w:sz w:val="16"/>
                <w:szCs w:val="16"/>
              </w:rPr>
              <w:t>3. Заключительные положения</w:t>
            </w:r>
          </w:p>
          <w:p w:rsidR="00C97077" w:rsidRPr="00F2796F" w:rsidRDefault="00C97077" w:rsidP="007C0D3F">
            <w:pPr>
              <w:pStyle w:val="a5"/>
              <w:spacing w:before="0" w:beforeAutospacing="0" w:after="0" w:afterAutospacing="0"/>
              <w:jc w:val="center"/>
              <w:rPr>
                <w:rFonts w:ascii="Times New Roman" w:hAnsi="Times New Roman"/>
                <w:b/>
                <w:sz w:val="16"/>
                <w:szCs w:val="16"/>
              </w:rPr>
            </w:pP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3.1.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Российской Федерации.</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 </w:t>
            </w:r>
          </w:p>
          <w:p w:rsidR="00C97077" w:rsidRPr="0065734B" w:rsidRDefault="00C97077" w:rsidP="007C0D3F">
            <w:pPr>
              <w:pStyle w:val="a5"/>
              <w:spacing w:before="0" w:beforeAutospacing="0" w:after="0" w:afterAutospacing="0"/>
              <w:jc w:val="both"/>
              <w:rPr>
                <w:rFonts w:ascii="Times New Roman" w:hAnsi="Times New Roman"/>
                <w:sz w:val="16"/>
                <w:szCs w:val="16"/>
              </w:rPr>
            </w:pPr>
            <w:r w:rsidRPr="0065734B">
              <w:rPr>
                <w:rFonts w:ascii="Times New Roman" w:hAnsi="Times New Roman"/>
                <w:sz w:val="16"/>
                <w:szCs w:val="16"/>
              </w:rPr>
              <w:t> </w:t>
            </w:r>
          </w:p>
          <w:p w:rsidR="00C97077" w:rsidRPr="0065734B" w:rsidRDefault="00C97077" w:rsidP="007C0D3F">
            <w:pPr>
              <w:pStyle w:val="a5"/>
              <w:spacing w:before="0" w:beforeAutospacing="0" w:after="0" w:afterAutospacing="0"/>
              <w:rPr>
                <w:rFonts w:ascii="Times New Roman" w:hAnsi="Times New Roman"/>
                <w:sz w:val="16"/>
                <w:szCs w:val="16"/>
              </w:rPr>
            </w:pPr>
            <w:r w:rsidRPr="0065734B">
              <w:rPr>
                <w:rFonts w:ascii="Times New Roman" w:hAnsi="Times New Roman"/>
                <w:sz w:val="16"/>
                <w:szCs w:val="16"/>
              </w:rPr>
              <w:t xml:space="preserve">Глава Семигорского </w:t>
            </w:r>
            <w:r>
              <w:rPr>
                <w:rFonts w:ascii="Times New Roman" w:hAnsi="Times New Roman"/>
                <w:sz w:val="16"/>
                <w:szCs w:val="16"/>
              </w:rPr>
              <w:t xml:space="preserve"> </w:t>
            </w:r>
            <w:r w:rsidRPr="0065734B">
              <w:rPr>
                <w:rFonts w:ascii="Times New Roman" w:hAnsi="Times New Roman"/>
                <w:sz w:val="16"/>
                <w:szCs w:val="16"/>
              </w:rPr>
              <w:t>сельского поселения                                              К.С. Лопатин</w:t>
            </w:r>
          </w:p>
          <w:p w:rsidR="00C97077" w:rsidRPr="0065734B" w:rsidRDefault="00C97077" w:rsidP="007C0D3F">
            <w:pPr>
              <w:rPr>
                <w:sz w:val="16"/>
                <w:szCs w:val="16"/>
              </w:rPr>
            </w:pPr>
          </w:p>
          <w:p w:rsidR="00C97077" w:rsidRPr="0070539F" w:rsidRDefault="00C97077" w:rsidP="007C0D3F">
            <w:pPr>
              <w:pStyle w:val="a5"/>
              <w:spacing w:before="0" w:beforeAutospacing="0" w:after="0" w:afterAutospacing="0"/>
              <w:rPr>
                <w:rFonts w:ascii="Times New Roman" w:hAnsi="Times New Roman"/>
                <w:color w:val="4A5562"/>
                <w:sz w:val="20"/>
                <w:szCs w:val="20"/>
              </w:rPr>
            </w:pPr>
          </w:p>
          <w:p w:rsidR="00C97077" w:rsidRPr="0070539F" w:rsidRDefault="00C97077" w:rsidP="007C0D3F">
            <w:pPr>
              <w:pStyle w:val="a5"/>
              <w:spacing w:before="0" w:beforeAutospacing="0" w:after="0" w:afterAutospacing="0"/>
              <w:rPr>
                <w:rFonts w:ascii="Times New Roman" w:hAnsi="Times New Roman"/>
                <w:color w:val="4A5562"/>
                <w:sz w:val="20"/>
                <w:szCs w:val="20"/>
              </w:rPr>
            </w:pPr>
            <w:r w:rsidRPr="0070539F">
              <w:rPr>
                <w:rStyle w:val="a6"/>
                <w:rFonts w:ascii="Times New Roman" w:hAnsi="Times New Roman"/>
                <w:color w:val="4A5562"/>
                <w:sz w:val="20"/>
                <w:szCs w:val="20"/>
              </w:rPr>
              <w:t> </w:t>
            </w:r>
          </w:p>
          <w:tbl>
            <w:tblPr>
              <w:tblW w:w="14550" w:type="dxa"/>
              <w:tblCellSpacing w:w="0" w:type="dxa"/>
              <w:tblLayout w:type="fixed"/>
              <w:tblCellMar>
                <w:left w:w="0" w:type="dxa"/>
                <w:right w:w="0" w:type="dxa"/>
              </w:tblCellMar>
              <w:tblLook w:val="0000"/>
            </w:tblPr>
            <w:tblGrid>
              <w:gridCol w:w="14550"/>
            </w:tblGrid>
            <w:tr w:rsidR="00C97077" w:rsidRPr="00D61D18" w:rsidTr="007C0D3F">
              <w:trPr>
                <w:tblCellSpacing w:w="0" w:type="dxa"/>
              </w:trPr>
              <w:tc>
                <w:tcPr>
                  <w:tcW w:w="14550" w:type="dxa"/>
                </w:tcPr>
                <w:tbl>
                  <w:tblPr>
                    <w:tblW w:w="14550" w:type="dxa"/>
                    <w:tblCellSpacing w:w="0" w:type="dxa"/>
                    <w:tblLayout w:type="fixed"/>
                    <w:tblCellMar>
                      <w:left w:w="0" w:type="dxa"/>
                      <w:right w:w="0" w:type="dxa"/>
                    </w:tblCellMar>
                    <w:tblLook w:val="0000"/>
                  </w:tblPr>
                  <w:tblGrid>
                    <w:gridCol w:w="14550"/>
                  </w:tblGrid>
                  <w:tr w:rsidR="00C97077" w:rsidRPr="00D61D18" w:rsidTr="007C0D3F">
                    <w:trPr>
                      <w:tblCellSpacing w:w="0" w:type="dxa"/>
                    </w:trPr>
                    <w:tc>
                      <w:tcPr>
                        <w:tcW w:w="14550" w:type="dxa"/>
                      </w:tcPr>
                      <w:p w:rsidR="00C97077" w:rsidRPr="00D61D18" w:rsidRDefault="00C97077" w:rsidP="007C0D3F">
                        <w:pPr>
                          <w:pStyle w:val="a5"/>
                          <w:framePr w:hSpace="180" w:wrap="around" w:vAnchor="text" w:hAnchor="page" w:x="758" w:y="-1447"/>
                          <w:spacing w:before="0" w:beforeAutospacing="0" w:after="0" w:afterAutospacing="0"/>
                          <w:rPr>
                            <w:rFonts w:ascii="Times New Roman" w:hAnsi="Times New Roman"/>
                            <w:sz w:val="20"/>
                            <w:szCs w:val="20"/>
                          </w:rPr>
                        </w:pPr>
                        <w:r w:rsidRPr="00D61D18">
                          <w:rPr>
                            <w:rFonts w:ascii="Times New Roman" w:hAnsi="Times New Roman"/>
                            <w:sz w:val="20"/>
                            <w:szCs w:val="20"/>
                          </w:rPr>
                          <w:t> </w:t>
                        </w:r>
                      </w:p>
                      <w:tbl>
                        <w:tblPr>
                          <w:tblW w:w="0" w:type="auto"/>
                          <w:tblCellSpacing w:w="15" w:type="dxa"/>
                          <w:tblLayout w:type="fixed"/>
                          <w:tblCellMar>
                            <w:left w:w="0" w:type="dxa"/>
                            <w:right w:w="0" w:type="dxa"/>
                          </w:tblCellMar>
                          <w:tblLook w:val="0000"/>
                        </w:tblPr>
                        <w:tblGrid>
                          <w:gridCol w:w="9930"/>
                        </w:tblGrid>
                        <w:tr w:rsidR="00C97077" w:rsidRPr="00D61D18" w:rsidTr="007C0D3F">
                          <w:trPr>
                            <w:tblCellSpacing w:w="15" w:type="dxa"/>
                          </w:trPr>
                          <w:tc>
                            <w:tcPr>
                              <w:tcW w:w="9870" w:type="dxa"/>
                            </w:tcPr>
                            <w:p w:rsidR="00C97077" w:rsidRPr="00D61D18" w:rsidRDefault="00C97077" w:rsidP="007C0D3F">
                              <w:pPr>
                                <w:pStyle w:val="a5"/>
                                <w:framePr w:hSpace="180" w:wrap="around" w:vAnchor="text" w:hAnchor="page" w:x="758" w:y="-1447"/>
                                <w:spacing w:before="0" w:beforeAutospacing="0" w:after="0" w:afterAutospacing="0"/>
                                <w:jc w:val="center"/>
                                <w:rPr>
                                  <w:rFonts w:ascii="Times New Roman" w:hAnsi="Times New Roman"/>
                                  <w:sz w:val="20"/>
                                  <w:szCs w:val="20"/>
                                </w:rPr>
                              </w:pPr>
                            </w:p>
                          </w:tc>
                        </w:tr>
                      </w:tbl>
                      <w:p w:rsidR="00C97077" w:rsidRPr="00D61D18" w:rsidRDefault="00C97077" w:rsidP="007C0D3F">
                        <w:pPr>
                          <w:pStyle w:val="a5"/>
                          <w:framePr w:hSpace="180" w:wrap="around" w:vAnchor="text" w:hAnchor="page" w:x="758" w:y="-1447"/>
                          <w:spacing w:before="0" w:beforeAutospacing="0" w:after="0" w:afterAutospacing="0"/>
                          <w:rPr>
                            <w:rFonts w:ascii="Times New Roman" w:hAnsi="Times New Roman"/>
                            <w:sz w:val="20"/>
                            <w:szCs w:val="20"/>
                          </w:rPr>
                        </w:pPr>
                        <w:r w:rsidRPr="00D61D18">
                          <w:rPr>
                            <w:rFonts w:ascii="Times New Roman" w:hAnsi="Times New Roman"/>
                            <w:sz w:val="20"/>
                            <w:szCs w:val="20"/>
                          </w:rPr>
                          <w:lastRenderedPageBreak/>
                          <w:t> </w:t>
                        </w:r>
                        <w:r>
                          <w:rPr>
                            <w:rFonts w:ascii="Times New Roman" w:hAnsi="Times New Roman"/>
                            <w:sz w:val="28"/>
                            <w:szCs w:val="28"/>
                            <w:u w:val="single"/>
                          </w:rPr>
                          <w:t>10</w:t>
                        </w:r>
                        <w:r w:rsidRPr="00D61D18">
                          <w:rPr>
                            <w:rFonts w:ascii="Times New Roman" w:hAnsi="Times New Roman"/>
                            <w:sz w:val="28"/>
                            <w:szCs w:val="28"/>
                            <w:u w:val="single"/>
                          </w:rPr>
                          <w:t xml:space="preserve">                                     Вестник                  Понедельник       20   марта                     №  5</w:t>
                        </w:r>
                        <w:r w:rsidRPr="00D61D18">
                          <w:rPr>
                            <w:rFonts w:ascii="Times New Roman" w:hAnsi="Times New Roman"/>
                            <w:b/>
                            <w:bCs/>
                            <w:spacing w:val="6"/>
                            <w:sz w:val="20"/>
                            <w:szCs w:val="20"/>
                          </w:rPr>
                          <w:t xml:space="preserve"> </w:t>
                        </w:r>
                        <w:r w:rsidRPr="00D61D18">
                          <w:rPr>
                            <w:rFonts w:ascii="Times New Roman" w:hAnsi="Times New Roman"/>
                            <w:sz w:val="16"/>
                            <w:szCs w:val="16"/>
                          </w:rPr>
                          <w:t xml:space="preserve">                          </w:t>
                        </w:r>
                        <w:r w:rsidRPr="00D61D18">
                          <w:rPr>
                            <w:rFonts w:ascii="Times New Roman" w:hAnsi="Times New Roman"/>
                            <w:b/>
                            <w:sz w:val="13"/>
                            <w:szCs w:val="13"/>
                          </w:rPr>
                          <w:t xml:space="preserve">                </w:t>
                        </w:r>
                      </w:p>
                    </w:tc>
                  </w:tr>
                </w:tbl>
                <w:p w:rsidR="00C97077" w:rsidRPr="00D61D18" w:rsidRDefault="00C97077" w:rsidP="007C0D3F">
                  <w:pPr>
                    <w:framePr w:hSpace="180" w:wrap="around" w:vAnchor="text" w:hAnchor="page" w:x="758" w:y="-1447"/>
                    <w:rPr>
                      <w:sz w:val="20"/>
                      <w:szCs w:val="20"/>
                    </w:rPr>
                  </w:pPr>
                </w:p>
              </w:tc>
            </w:tr>
          </w:tbl>
          <w:p w:rsidR="00C97077" w:rsidRPr="00C21E8C" w:rsidRDefault="00C97077" w:rsidP="007C0D3F">
            <w:pPr>
              <w:tabs>
                <w:tab w:val="left" w:pos="7980"/>
              </w:tabs>
              <w:jc w:val="center"/>
              <w:rPr>
                <w:b/>
                <w:sz w:val="23"/>
                <w:szCs w:val="23"/>
                <w:u w:val="single"/>
              </w:rPr>
            </w:pPr>
            <w:r w:rsidRPr="00C21E8C">
              <w:rPr>
                <w:rStyle w:val="a6"/>
                <w:color w:val="4A5562"/>
                <w:sz w:val="22"/>
                <w:szCs w:val="22"/>
              </w:rPr>
              <w:lastRenderedPageBreak/>
              <w:t> </w:t>
            </w:r>
            <w:r w:rsidRPr="00C21E8C">
              <w:rPr>
                <w:b/>
                <w:sz w:val="22"/>
                <w:szCs w:val="22"/>
                <w:u w:val="single"/>
              </w:rPr>
              <w:t xml:space="preserve"> </w:t>
            </w:r>
            <w:r w:rsidRPr="00C21E8C">
              <w:rPr>
                <w:b/>
                <w:sz w:val="23"/>
                <w:szCs w:val="23"/>
                <w:u w:val="single"/>
              </w:rPr>
              <w:t>ПРЕДУПРЕЖДЕНИЕ</w:t>
            </w:r>
          </w:p>
          <w:p w:rsidR="00C97077" w:rsidRPr="00C21E8C" w:rsidRDefault="00C97077" w:rsidP="007C0D3F">
            <w:pPr>
              <w:tabs>
                <w:tab w:val="left" w:pos="7980"/>
              </w:tabs>
              <w:rPr>
                <w:sz w:val="23"/>
                <w:szCs w:val="23"/>
              </w:rPr>
            </w:pPr>
          </w:p>
          <w:p w:rsidR="00C97077" w:rsidRPr="00C21E8C" w:rsidRDefault="00C97077" w:rsidP="007C0D3F">
            <w:pPr>
              <w:tabs>
                <w:tab w:val="left" w:pos="7980"/>
              </w:tabs>
              <w:ind w:firstLine="708"/>
              <w:jc w:val="both"/>
              <w:rPr>
                <w:b/>
                <w:sz w:val="23"/>
                <w:szCs w:val="23"/>
              </w:rPr>
            </w:pPr>
            <w:r w:rsidRPr="00C21E8C">
              <w:rPr>
                <w:b/>
                <w:sz w:val="23"/>
                <w:szCs w:val="23"/>
              </w:rPr>
              <w:t>С приходом весны и повышением среднесуточной температуры воздуха обстановка на водных объектах ухудшается. Под весенними лучами солнца лёд на водоёмах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w:t>
            </w:r>
          </w:p>
          <w:p w:rsidR="00C97077" w:rsidRPr="00C21E8C" w:rsidRDefault="00C97077" w:rsidP="007C0D3F">
            <w:pPr>
              <w:tabs>
                <w:tab w:val="left" w:pos="7980"/>
              </w:tabs>
              <w:ind w:firstLine="708"/>
              <w:jc w:val="both"/>
              <w:rPr>
                <w:b/>
                <w:sz w:val="23"/>
                <w:szCs w:val="23"/>
              </w:rPr>
            </w:pPr>
            <w:r w:rsidRPr="00C21E8C">
              <w:rPr>
                <w:b/>
                <w:sz w:val="23"/>
                <w:szCs w:val="23"/>
              </w:rPr>
              <w:t xml:space="preserve">Безопасным для человека считается лед толщиной  не менее </w:t>
            </w:r>
            <w:smartTag w:uri="urn:schemas-microsoft-com:office:smarttags" w:element="metricconverter">
              <w:smartTagPr>
                <w:attr w:name="ProductID" w:val="10 сантиметров"/>
              </w:smartTagPr>
              <w:r w:rsidRPr="00C21E8C">
                <w:rPr>
                  <w:b/>
                  <w:sz w:val="23"/>
                  <w:szCs w:val="23"/>
                </w:rPr>
                <w:t>10 сантиметров</w:t>
              </w:r>
            </w:smartTag>
            <w:r w:rsidRPr="00C21E8C">
              <w:rPr>
                <w:b/>
                <w:sz w:val="23"/>
                <w:szCs w:val="23"/>
              </w:rPr>
              <w:t xml:space="preserve"> в пресной воде. Лед непрочен в местах быстрого течения, бьющих ключах и стоковых вода, а также в районах произрастания водной растительности, вблизи деревьев, кустов и камыша. Если температура воздуха выше 0 градусов держится более трех дней, то прочность льда снижается на 25 %.</w:t>
            </w:r>
          </w:p>
          <w:p w:rsidR="00C97077" w:rsidRPr="00C21E8C" w:rsidRDefault="00C97077" w:rsidP="007C0D3F">
            <w:pPr>
              <w:tabs>
                <w:tab w:val="left" w:pos="7980"/>
              </w:tabs>
              <w:ind w:firstLine="708"/>
              <w:jc w:val="both"/>
              <w:rPr>
                <w:b/>
                <w:sz w:val="23"/>
                <w:szCs w:val="23"/>
              </w:rPr>
            </w:pPr>
            <w:r w:rsidRPr="00C21E8C">
              <w:rPr>
                <w:b/>
                <w:sz w:val="23"/>
                <w:szCs w:val="23"/>
              </w:rPr>
              <w:t xml:space="preserve">Прочность льда можно определить визуально: лед голубого цвета – прочный, белого - прочность его в два раза меньше, серый, матово-белый или с желтоватым оттенком лёд ненадёжен. </w:t>
            </w:r>
          </w:p>
          <w:p w:rsidR="00C97077" w:rsidRPr="00C21E8C" w:rsidRDefault="00C97077" w:rsidP="007C0D3F">
            <w:pPr>
              <w:tabs>
                <w:tab w:val="left" w:pos="7980"/>
              </w:tabs>
              <w:jc w:val="both"/>
              <w:rPr>
                <w:b/>
                <w:sz w:val="23"/>
                <w:szCs w:val="23"/>
              </w:rPr>
            </w:pPr>
            <w:r w:rsidRPr="00C21E8C">
              <w:rPr>
                <w:b/>
                <w:sz w:val="23"/>
                <w:szCs w:val="23"/>
              </w:rPr>
              <w:t xml:space="preserve">         Уважаемые жители поселения убедительно просим вас соблюдать меры предосторожности, не выходите на весенний тонкий лед, не оставляйте маленьких детей без присмотра, проводите профилактические беседы по недопущению выхода на лёд. </w:t>
            </w:r>
          </w:p>
          <w:p w:rsidR="00C97077" w:rsidRDefault="00C97077" w:rsidP="007C0D3F">
            <w:pPr>
              <w:tabs>
                <w:tab w:val="left" w:pos="7980"/>
              </w:tabs>
              <w:jc w:val="both"/>
              <w:rPr>
                <w:b/>
                <w:sz w:val="32"/>
                <w:szCs w:val="32"/>
              </w:rPr>
            </w:pPr>
          </w:p>
          <w:p w:rsidR="00C97077" w:rsidRPr="00D61D18" w:rsidRDefault="00C97077" w:rsidP="007C0D3F">
            <w:pPr>
              <w:pStyle w:val="a5"/>
              <w:spacing w:before="0" w:beforeAutospacing="0" w:after="0" w:afterAutospacing="0"/>
              <w:jc w:val="center"/>
              <w:rPr>
                <w:rFonts w:ascii="Times New Roman" w:hAnsi="Times New Roman"/>
                <w:color w:val="4A5562"/>
                <w:sz w:val="20"/>
                <w:szCs w:val="20"/>
              </w:rPr>
            </w:pPr>
            <w:r>
              <w:rPr>
                <w:b/>
                <w:bCs/>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66.75pt;height:51pt" fillcolor="#3cf" strokecolor="#009" strokeweight="1pt">
                  <v:shadow on="t" color="#009" offset="7pt,-7pt"/>
                  <v:textpath style="font-family:&quot;Impact&quot;;v-text-spacing:52429f;v-text-kern:t" trim="t" fitpath="t" xscale="f" string="ОБЪЯВЛЕНИЕ"/>
                </v:shape>
              </w:pict>
            </w:r>
          </w:p>
          <w:p w:rsidR="00C97077" w:rsidRPr="0070539F" w:rsidRDefault="00C97077" w:rsidP="007C0D3F">
            <w:pPr>
              <w:pStyle w:val="a5"/>
              <w:spacing w:before="0" w:beforeAutospacing="0" w:after="0" w:afterAutospacing="0"/>
              <w:jc w:val="right"/>
              <w:rPr>
                <w:rFonts w:ascii="Times New Roman" w:hAnsi="Times New Roman"/>
                <w:color w:val="4A5562"/>
                <w:sz w:val="20"/>
                <w:szCs w:val="20"/>
              </w:rPr>
            </w:pPr>
            <w:r w:rsidRPr="0070539F">
              <w:rPr>
                <w:rStyle w:val="a6"/>
                <w:rFonts w:ascii="Times New Roman" w:hAnsi="Times New Roman"/>
                <w:color w:val="4A5562"/>
                <w:sz w:val="20"/>
                <w:szCs w:val="20"/>
              </w:rPr>
              <w:t> </w:t>
            </w:r>
          </w:p>
          <w:tbl>
            <w:tblPr>
              <w:tblpPr w:leftFromText="180" w:rightFromText="180" w:vertAnchor="text" w:horzAnchor="page" w:tblpX="1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7"/>
            </w:tblGrid>
            <w:tr w:rsidR="00C97077" w:rsidTr="007C0D3F">
              <w:tblPrEx>
                <w:tblCellMar>
                  <w:top w:w="0" w:type="dxa"/>
                  <w:bottom w:w="0" w:type="dxa"/>
                </w:tblCellMar>
              </w:tblPrEx>
              <w:trPr>
                <w:trHeight w:val="1620"/>
              </w:trPr>
              <w:tc>
                <w:tcPr>
                  <w:tcW w:w="10427" w:type="dxa"/>
                </w:tcPr>
                <w:p w:rsidR="00C97077" w:rsidRPr="00C21E8C" w:rsidRDefault="00C97077" w:rsidP="007C0D3F">
                  <w:pPr>
                    <w:jc w:val="center"/>
                    <w:rPr>
                      <w:b/>
                      <w:sz w:val="23"/>
                      <w:szCs w:val="23"/>
                    </w:rPr>
                  </w:pPr>
                  <w:r w:rsidRPr="00C21E8C">
                    <w:rPr>
                      <w:b/>
                      <w:sz w:val="23"/>
                      <w:szCs w:val="23"/>
                    </w:rPr>
                    <w:t>Уважаемые жители поселка!</w:t>
                  </w:r>
                </w:p>
                <w:p w:rsidR="00C97077" w:rsidRPr="00C21E8C" w:rsidRDefault="00C97077" w:rsidP="007C0D3F">
                  <w:pPr>
                    <w:jc w:val="center"/>
                    <w:rPr>
                      <w:b/>
                      <w:sz w:val="23"/>
                      <w:szCs w:val="23"/>
                    </w:rPr>
                  </w:pPr>
                  <w:r w:rsidRPr="00C21E8C">
                    <w:rPr>
                      <w:b/>
                      <w:sz w:val="23"/>
                      <w:szCs w:val="23"/>
                    </w:rPr>
                    <w:t>С 11 марта по 25 марта 2017 год на территории поселка Семигорск проходит Благотворительная акция социальной ярмарки «Добрый март 2016»</w:t>
                  </w:r>
                </w:p>
                <w:p w:rsidR="00C97077" w:rsidRPr="00C21E8C" w:rsidRDefault="00C97077" w:rsidP="007C0D3F">
                  <w:pPr>
                    <w:jc w:val="center"/>
                    <w:rPr>
                      <w:sz w:val="23"/>
                      <w:szCs w:val="23"/>
                    </w:rPr>
                  </w:pPr>
                  <w:r w:rsidRPr="00C21E8C">
                    <w:rPr>
                      <w:sz w:val="23"/>
                      <w:szCs w:val="23"/>
                    </w:rPr>
                    <w:t>Жители поселка желающие оказать  адресную помощь гражданам и семьям, оказавшимся в трудной жизненной ситуации предлагаем принять участие в сборе:</w:t>
                  </w:r>
                </w:p>
                <w:p w:rsidR="00C97077" w:rsidRPr="00C21E8C" w:rsidRDefault="00C97077" w:rsidP="007C0D3F">
                  <w:pPr>
                    <w:jc w:val="both"/>
                    <w:rPr>
                      <w:sz w:val="23"/>
                      <w:szCs w:val="23"/>
                    </w:rPr>
                  </w:pPr>
                  <w:r w:rsidRPr="00C21E8C">
                    <w:rPr>
                      <w:sz w:val="23"/>
                      <w:szCs w:val="23"/>
                    </w:rPr>
                    <w:t xml:space="preserve">- Игрушки: развивающиеся игрушки, пазлы, мозаики, конструкторы и т.д.; </w:t>
                  </w:r>
                </w:p>
                <w:p w:rsidR="00C97077" w:rsidRPr="00C21E8C" w:rsidRDefault="00C97077" w:rsidP="007C0D3F">
                  <w:pPr>
                    <w:jc w:val="both"/>
                    <w:rPr>
                      <w:sz w:val="23"/>
                      <w:szCs w:val="23"/>
                    </w:rPr>
                  </w:pPr>
                  <w:r w:rsidRPr="00C21E8C">
                    <w:rPr>
                      <w:sz w:val="23"/>
                      <w:szCs w:val="23"/>
                    </w:rPr>
                    <w:t>- Одежда, обувь детская и взрослая;</w:t>
                  </w:r>
                </w:p>
                <w:p w:rsidR="00C97077" w:rsidRPr="00C21E8C" w:rsidRDefault="00C97077" w:rsidP="007C0D3F">
                  <w:pPr>
                    <w:jc w:val="both"/>
                    <w:rPr>
                      <w:sz w:val="23"/>
                      <w:szCs w:val="23"/>
                    </w:rPr>
                  </w:pPr>
                  <w:r w:rsidRPr="00C21E8C">
                    <w:rPr>
                      <w:sz w:val="23"/>
                      <w:szCs w:val="23"/>
                    </w:rPr>
                    <w:t>- Мебель: столы, стулья, кровати, шкафы и т. д.;</w:t>
                  </w:r>
                </w:p>
                <w:p w:rsidR="00C97077" w:rsidRPr="00C21E8C" w:rsidRDefault="00C97077" w:rsidP="007C0D3F">
                  <w:pPr>
                    <w:jc w:val="both"/>
                    <w:rPr>
                      <w:sz w:val="23"/>
                      <w:szCs w:val="23"/>
                    </w:rPr>
                  </w:pPr>
                  <w:r w:rsidRPr="00C21E8C">
                    <w:rPr>
                      <w:sz w:val="23"/>
                      <w:szCs w:val="23"/>
                    </w:rPr>
                    <w:t xml:space="preserve">- Посуда: тарелки, стаканы, ложки, вилки, кастрюли, сковородки и т.д.; </w:t>
                  </w:r>
                </w:p>
                <w:p w:rsidR="00C97077" w:rsidRPr="00C21E8C" w:rsidRDefault="00C97077" w:rsidP="007C0D3F">
                  <w:pPr>
                    <w:jc w:val="both"/>
                    <w:rPr>
                      <w:sz w:val="23"/>
                      <w:szCs w:val="23"/>
                    </w:rPr>
                  </w:pPr>
                  <w:r w:rsidRPr="00C21E8C">
                    <w:rPr>
                      <w:sz w:val="23"/>
                      <w:szCs w:val="23"/>
                    </w:rPr>
                    <w:t>- Бытовая техника: телевизор, холодильник, стиральная машинка и т.д.;</w:t>
                  </w:r>
                </w:p>
                <w:p w:rsidR="00C97077" w:rsidRPr="00C21E8C" w:rsidRDefault="00C97077" w:rsidP="007C0D3F">
                  <w:pPr>
                    <w:jc w:val="both"/>
                    <w:rPr>
                      <w:sz w:val="23"/>
                      <w:szCs w:val="23"/>
                    </w:rPr>
                  </w:pPr>
                  <w:r w:rsidRPr="00C21E8C">
                    <w:rPr>
                      <w:sz w:val="23"/>
                      <w:szCs w:val="23"/>
                    </w:rPr>
                    <w:t>- Бытовая химия: мыло, стиральный порошок, шампунь и т.д.;</w:t>
                  </w:r>
                </w:p>
                <w:p w:rsidR="00C97077" w:rsidRPr="00C21E8C" w:rsidRDefault="00C97077" w:rsidP="007C0D3F">
                  <w:pPr>
                    <w:jc w:val="both"/>
                    <w:rPr>
                      <w:sz w:val="23"/>
                      <w:szCs w:val="23"/>
                    </w:rPr>
                  </w:pPr>
                  <w:r w:rsidRPr="00C21E8C">
                    <w:rPr>
                      <w:sz w:val="23"/>
                      <w:szCs w:val="23"/>
                    </w:rPr>
                    <w:t>- Канцелярские товары: ручки, карандаши простые и цветные, фломастеры, тетради, альбомы для рисования, бумага белая и цветная;</w:t>
                  </w:r>
                </w:p>
                <w:p w:rsidR="00C97077" w:rsidRPr="00C21E8C" w:rsidRDefault="00C97077" w:rsidP="007C0D3F">
                  <w:pPr>
                    <w:jc w:val="both"/>
                    <w:rPr>
                      <w:sz w:val="23"/>
                      <w:szCs w:val="23"/>
                    </w:rPr>
                  </w:pPr>
                  <w:r w:rsidRPr="00C21E8C">
                    <w:rPr>
                      <w:sz w:val="23"/>
                      <w:szCs w:val="23"/>
                    </w:rPr>
                    <w:t>- Мягкий инвентарь: постельные принадлежности, полотенца, шторы.</w:t>
                  </w:r>
                </w:p>
                <w:p w:rsidR="00C97077" w:rsidRPr="00C21E8C" w:rsidRDefault="00C97077" w:rsidP="007C0D3F">
                  <w:pPr>
                    <w:jc w:val="both"/>
                    <w:rPr>
                      <w:sz w:val="23"/>
                      <w:szCs w:val="23"/>
                    </w:rPr>
                  </w:pPr>
                  <w:r w:rsidRPr="00C21E8C">
                    <w:rPr>
                      <w:sz w:val="23"/>
                      <w:szCs w:val="23"/>
                    </w:rPr>
                    <w:t xml:space="preserve">  Все должно быть в пригодном рабочем состоянии, вещи чистыми. </w:t>
                  </w:r>
                </w:p>
                <w:p w:rsidR="00C97077" w:rsidRPr="00C21E8C" w:rsidRDefault="00C97077" w:rsidP="007C0D3F">
                  <w:pPr>
                    <w:jc w:val="both"/>
                    <w:rPr>
                      <w:sz w:val="23"/>
                      <w:szCs w:val="23"/>
                    </w:rPr>
                  </w:pPr>
                  <w:r w:rsidRPr="00C21E8C">
                    <w:rPr>
                      <w:sz w:val="23"/>
                      <w:szCs w:val="23"/>
                    </w:rPr>
                    <w:t xml:space="preserve">  Собранные пожертвования будут переданы семьям, находящимся в трудной жизненной ситуации: многодетным, малообеспеченным, неблагополучным.</w:t>
                  </w:r>
                </w:p>
                <w:p w:rsidR="00C97077" w:rsidRPr="00C21E8C" w:rsidRDefault="00C97077" w:rsidP="007C0D3F">
                  <w:pPr>
                    <w:jc w:val="both"/>
                    <w:rPr>
                      <w:sz w:val="23"/>
                      <w:szCs w:val="23"/>
                    </w:rPr>
                  </w:pPr>
                  <w:r w:rsidRPr="00C21E8C">
                    <w:rPr>
                      <w:sz w:val="23"/>
                      <w:szCs w:val="23"/>
                    </w:rPr>
                    <w:t xml:space="preserve">  Каждый гражданин может самостоятельно оказать помощь, конкретной семье. </w:t>
                  </w:r>
                </w:p>
                <w:p w:rsidR="00C97077" w:rsidRPr="00C21E8C" w:rsidRDefault="00C97077" w:rsidP="007C0D3F">
                  <w:pPr>
                    <w:jc w:val="both"/>
                    <w:rPr>
                      <w:sz w:val="23"/>
                      <w:szCs w:val="23"/>
                    </w:rPr>
                  </w:pPr>
                  <w:r w:rsidRPr="00C21E8C">
                    <w:rPr>
                      <w:sz w:val="23"/>
                      <w:szCs w:val="23"/>
                    </w:rPr>
                    <w:t xml:space="preserve">  Обращаться в администрацию поселения к специалисту отделения центра помощи семье и детям (тел. 64-4-71). </w:t>
                  </w:r>
                </w:p>
                <w:p w:rsidR="00C97077" w:rsidRDefault="00C97077" w:rsidP="007C0D3F">
                  <w:pPr>
                    <w:pStyle w:val="a5"/>
                    <w:spacing w:before="0" w:beforeAutospacing="0" w:after="0" w:afterAutospacing="0"/>
                    <w:jc w:val="right"/>
                    <w:rPr>
                      <w:rStyle w:val="a6"/>
                      <w:rFonts w:ascii="Times New Roman" w:hAnsi="Times New Roman"/>
                      <w:color w:val="4A5562"/>
                      <w:sz w:val="20"/>
                      <w:szCs w:val="20"/>
                    </w:rPr>
                  </w:pPr>
                </w:p>
              </w:tc>
            </w:tr>
          </w:tbl>
          <w:p w:rsidR="00C97077" w:rsidRPr="0070539F" w:rsidRDefault="00C97077" w:rsidP="007C0D3F">
            <w:pPr>
              <w:pStyle w:val="a5"/>
              <w:spacing w:before="0" w:beforeAutospacing="0" w:after="0" w:afterAutospacing="0"/>
              <w:jc w:val="right"/>
              <w:rPr>
                <w:rFonts w:ascii="Times New Roman" w:hAnsi="Times New Roman"/>
                <w:color w:val="4A5562"/>
                <w:sz w:val="20"/>
                <w:szCs w:val="20"/>
              </w:rPr>
            </w:pPr>
          </w:p>
        </w:tc>
      </w:tr>
    </w:tbl>
    <w:p w:rsidR="00C97077" w:rsidRDefault="00C97077" w:rsidP="00C97077">
      <w:pPr>
        <w:pStyle w:val="ConsNonformat"/>
        <w:widowControl/>
        <w:jc w:val="both"/>
        <w:rPr>
          <w:rFonts w:ascii="Times New Roman" w:hAnsi="Times New Roman" w:cs="Times New Roman"/>
        </w:rPr>
      </w:pPr>
    </w:p>
    <w:p w:rsidR="00C97077" w:rsidRPr="00A160A4" w:rsidRDefault="00C97077" w:rsidP="00C97077">
      <w:pPr>
        <w:pStyle w:val="ConsNonformat"/>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97077" w:rsidTr="007C0D3F">
        <w:trPr>
          <w:trHeight w:val="540"/>
        </w:trPr>
        <w:tc>
          <w:tcPr>
            <w:tcW w:w="9360" w:type="dxa"/>
            <w:shd w:val="clear" w:color="auto" w:fill="FFFF00"/>
          </w:tcPr>
          <w:p w:rsidR="00C97077" w:rsidRDefault="00C97077" w:rsidP="007C0D3F"/>
        </w:tc>
      </w:tr>
    </w:tbl>
    <w:p w:rsidR="00C97077" w:rsidRPr="00F40D83" w:rsidRDefault="00C97077" w:rsidP="00C97077">
      <w:pPr>
        <w:rPr>
          <w:b/>
        </w:rPr>
      </w:pPr>
      <w:r w:rsidRPr="00F40D83">
        <w:rPr>
          <w:b/>
          <w:sz w:val="22"/>
          <w:szCs w:val="22"/>
        </w:rPr>
        <w:t>665682                                                                  Администрация              Распространяется бесплатно</w:t>
      </w:r>
    </w:p>
    <w:p w:rsidR="00C97077" w:rsidRPr="00F40D83" w:rsidRDefault="00C97077" w:rsidP="00C97077">
      <w:pPr>
        <w:rPr>
          <w:b/>
        </w:rPr>
      </w:pPr>
      <w:r w:rsidRPr="00F40D83">
        <w:rPr>
          <w:b/>
          <w:sz w:val="22"/>
          <w:szCs w:val="22"/>
        </w:rPr>
        <w:t xml:space="preserve">пос. Семигорск               64 – 4 -71                 </w:t>
      </w:r>
      <w:r>
        <w:rPr>
          <w:b/>
          <w:sz w:val="22"/>
          <w:szCs w:val="22"/>
        </w:rPr>
        <w:t xml:space="preserve">    Дума сельского             </w:t>
      </w:r>
      <w:r w:rsidRPr="00F40D83">
        <w:rPr>
          <w:b/>
          <w:sz w:val="22"/>
          <w:szCs w:val="22"/>
        </w:rPr>
        <w:t>Газета выходит</w:t>
      </w:r>
    </w:p>
    <w:p w:rsidR="00C97077" w:rsidRPr="00F40D83" w:rsidRDefault="00C97077" w:rsidP="00C97077">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C97077" w:rsidRPr="00F40D83" w:rsidRDefault="00C97077" w:rsidP="00C97077">
      <w:pPr>
        <w:rPr>
          <w:b/>
        </w:rPr>
      </w:pPr>
      <w:r w:rsidRPr="00F40D83">
        <w:rPr>
          <w:b/>
          <w:sz w:val="22"/>
          <w:szCs w:val="22"/>
        </w:rPr>
        <w:t xml:space="preserve">                                                                                                                       </w:t>
      </w:r>
      <w:r>
        <w:rPr>
          <w:b/>
          <w:sz w:val="22"/>
          <w:szCs w:val="22"/>
        </w:rPr>
        <w:t xml:space="preserve">  </w:t>
      </w:r>
      <w:r w:rsidRPr="00F40D83">
        <w:rPr>
          <w:b/>
          <w:sz w:val="22"/>
          <w:szCs w:val="22"/>
        </w:rPr>
        <w:t xml:space="preserve"> Гл. редактор К.С. Лопатин</w:t>
      </w:r>
    </w:p>
    <w:p w:rsidR="00C97077" w:rsidRDefault="00C97077" w:rsidP="00C97077">
      <w:pPr>
        <w:pStyle w:val="a3"/>
        <w:jc w:val="left"/>
        <w:rPr>
          <w:b w:val="0"/>
          <w:szCs w:val="28"/>
          <w:u w:val="single"/>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C29"/>
    <w:multiLevelType w:val="hybridMultilevel"/>
    <w:tmpl w:val="38D0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F1BB3"/>
    <w:multiLevelType w:val="hybridMultilevel"/>
    <w:tmpl w:val="2CF4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D4C1C"/>
    <w:multiLevelType w:val="hybridMultilevel"/>
    <w:tmpl w:val="0DC49C62"/>
    <w:lvl w:ilvl="0" w:tplc="E0CA412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41BF9"/>
    <w:multiLevelType w:val="hybridMultilevel"/>
    <w:tmpl w:val="B5E48256"/>
    <w:lvl w:ilvl="0" w:tplc="E0CA412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E336B1"/>
    <w:multiLevelType w:val="hybridMultilevel"/>
    <w:tmpl w:val="DC94C816"/>
    <w:lvl w:ilvl="0" w:tplc="E0CA412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97077"/>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B27"/>
    <w:rsid w:val="000B31FE"/>
    <w:rsid w:val="000B3524"/>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5D"/>
    <w:rsid w:val="000D54A7"/>
    <w:rsid w:val="000D581E"/>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10D"/>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64C"/>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576"/>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A7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845"/>
    <w:rsid w:val="00227BDA"/>
    <w:rsid w:val="00227F1A"/>
    <w:rsid w:val="00230972"/>
    <w:rsid w:val="00230A55"/>
    <w:rsid w:val="00230AB9"/>
    <w:rsid w:val="00230CFD"/>
    <w:rsid w:val="00231076"/>
    <w:rsid w:val="00231158"/>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42C"/>
    <w:rsid w:val="002D29EA"/>
    <w:rsid w:val="002D2B03"/>
    <w:rsid w:val="002D2D35"/>
    <w:rsid w:val="002D36D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317"/>
    <w:rsid w:val="003134BD"/>
    <w:rsid w:val="00313613"/>
    <w:rsid w:val="003138BA"/>
    <w:rsid w:val="00313D09"/>
    <w:rsid w:val="00313E60"/>
    <w:rsid w:val="00313ED5"/>
    <w:rsid w:val="0031449F"/>
    <w:rsid w:val="00314786"/>
    <w:rsid w:val="0031508E"/>
    <w:rsid w:val="0031553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E76"/>
    <w:rsid w:val="00331F17"/>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77D"/>
    <w:rsid w:val="00364D0D"/>
    <w:rsid w:val="00364F9C"/>
    <w:rsid w:val="0036523B"/>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82F"/>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13B"/>
    <w:rsid w:val="00394281"/>
    <w:rsid w:val="0039436E"/>
    <w:rsid w:val="00394415"/>
    <w:rsid w:val="0039513C"/>
    <w:rsid w:val="003956BB"/>
    <w:rsid w:val="0039597D"/>
    <w:rsid w:val="00396447"/>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9"/>
    <w:rsid w:val="003C3284"/>
    <w:rsid w:val="003C3B68"/>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E98"/>
    <w:rsid w:val="00571125"/>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806"/>
    <w:rsid w:val="00610F82"/>
    <w:rsid w:val="006110EF"/>
    <w:rsid w:val="00611256"/>
    <w:rsid w:val="00611259"/>
    <w:rsid w:val="00611400"/>
    <w:rsid w:val="0061142A"/>
    <w:rsid w:val="0061151C"/>
    <w:rsid w:val="006116BB"/>
    <w:rsid w:val="00611A69"/>
    <w:rsid w:val="00611C68"/>
    <w:rsid w:val="00612144"/>
    <w:rsid w:val="006121C5"/>
    <w:rsid w:val="00612377"/>
    <w:rsid w:val="006125BB"/>
    <w:rsid w:val="0061267E"/>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0BE5"/>
    <w:rsid w:val="00681585"/>
    <w:rsid w:val="006815D9"/>
    <w:rsid w:val="006816B7"/>
    <w:rsid w:val="00681A41"/>
    <w:rsid w:val="00681B89"/>
    <w:rsid w:val="00682022"/>
    <w:rsid w:val="00682219"/>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979A3"/>
    <w:rsid w:val="006A02FD"/>
    <w:rsid w:val="006A03D8"/>
    <w:rsid w:val="006A08BE"/>
    <w:rsid w:val="006A0B24"/>
    <w:rsid w:val="006A0DEC"/>
    <w:rsid w:val="006A14E9"/>
    <w:rsid w:val="006A18C0"/>
    <w:rsid w:val="006A1A5F"/>
    <w:rsid w:val="006A1DD0"/>
    <w:rsid w:val="006A1EE6"/>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AC4"/>
    <w:rsid w:val="006D2BDE"/>
    <w:rsid w:val="006D2C6A"/>
    <w:rsid w:val="006D2C76"/>
    <w:rsid w:val="006D2F38"/>
    <w:rsid w:val="006D302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0C2"/>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31B4"/>
    <w:rsid w:val="007736C0"/>
    <w:rsid w:val="007737EC"/>
    <w:rsid w:val="00773B65"/>
    <w:rsid w:val="00773F42"/>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720"/>
    <w:rsid w:val="008219BF"/>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243"/>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A5D"/>
    <w:rsid w:val="00926AA8"/>
    <w:rsid w:val="0092751D"/>
    <w:rsid w:val="00927A14"/>
    <w:rsid w:val="00927B19"/>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E7CB4"/>
    <w:rsid w:val="009F00C0"/>
    <w:rsid w:val="009F02CA"/>
    <w:rsid w:val="009F039F"/>
    <w:rsid w:val="009F046E"/>
    <w:rsid w:val="009F078B"/>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90D"/>
    <w:rsid w:val="00A33BBB"/>
    <w:rsid w:val="00A34011"/>
    <w:rsid w:val="00A340AA"/>
    <w:rsid w:val="00A340B6"/>
    <w:rsid w:val="00A34830"/>
    <w:rsid w:val="00A3488C"/>
    <w:rsid w:val="00A34B1E"/>
    <w:rsid w:val="00A3549A"/>
    <w:rsid w:val="00A35B75"/>
    <w:rsid w:val="00A35D48"/>
    <w:rsid w:val="00A36022"/>
    <w:rsid w:val="00A3666F"/>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474"/>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735"/>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077"/>
    <w:rsid w:val="00C9720D"/>
    <w:rsid w:val="00C97292"/>
    <w:rsid w:val="00C97412"/>
    <w:rsid w:val="00C975EF"/>
    <w:rsid w:val="00C97777"/>
    <w:rsid w:val="00C97E5C"/>
    <w:rsid w:val="00C97FC0"/>
    <w:rsid w:val="00C97FC7"/>
    <w:rsid w:val="00CA05C3"/>
    <w:rsid w:val="00CA07EB"/>
    <w:rsid w:val="00CA0AD1"/>
    <w:rsid w:val="00CA0FC0"/>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755"/>
    <w:rsid w:val="00CA680A"/>
    <w:rsid w:val="00CA6C49"/>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DDE"/>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E7"/>
    <w:rsid w:val="00D73273"/>
    <w:rsid w:val="00D73576"/>
    <w:rsid w:val="00D7364D"/>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B24"/>
    <w:rsid w:val="00D87D28"/>
    <w:rsid w:val="00D901EA"/>
    <w:rsid w:val="00D90609"/>
    <w:rsid w:val="00D90830"/>
    <w:rsid w:val="00D9088B"/>
    <w:rsid w:val="00D909EF"/>
    <w:rsid w:val="00D9136B"/>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B1"/>
    <w:rsid w:val="00DB0AA4"/>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D8E"/>
    <w:rsid w:val="00E45E14"/>
    <w:rsid w:val="00E46259"/>
    <w:rsid w:val="00E467D5"/>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C74"/>
    <w:rsid w:val="00E77C7E"/>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4FD"/>
    <w:rsid w:val="00EA496E"/>
    <w:rsid w:val="00EA4997"/>
    <w:rsid w:val="00EA4E37"/>
    <w:rsid w:val="00EA58ED"/>
    <w:rsid w:val="00EA5953"/>
    <w:rsid w:val="00EA5985"/>
    <w:rsid w:val="00EA5E37"/>
    <w:rsid w:val="00EA5F05"/>
    <w:rsid w:val="00EA6004"/>
    <w:rsid w:val="00EA63D2"/>
    <w:rsid w:val="00EA6735"/>
    <w:rsid w:val="00EA6A2E"/>
    <w:rsid w:val="00EA6DB0"/>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A44"/>
    <w:rsid w:val="00ED0ADE"/>
    <w:rsid w:val="00ED0B80"/>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45"/>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408"/>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FB2"/>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6094"/>
    <w:rsid w:val="00F861B3"/>
    <w:rsid w:val="00F86340"/>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794"/>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97077"/>
    <w:pPr>
      <w:jc w:val="center"/>
    </w:pPr>
    <w:rPr>
      <w:b/>
      <w:sz w:val="28"/>
      <w:szCs w:val="20"/>
    </w:rPr>
  </w:style>
  <w:style w:type="character" w:customStyle="1" w:styleId="a4">
    <w:name w:val="Название Знак"/>
    <w:basedOn w:val="a0"/>
    <w:link w:val="a3"/>
    <w:rsid w:val="00C97077"/>
    <w:rPr>
      <w:rFonts w:ascii="Times New Roman" w:eastAsia="Times New Roman" w:hAnsi="Times New Roman" w:cs="Times New Roman"/>
      <w:b/>
      <w:sz w:val="28"/>
      <w:szCs w:val="20"/>
      <w:lang w:eastAsia="ru-RU"/>
    </w:rPr>
  </w:style>
  <w:style w:type="paragraph" w:styleId="a5">
    <w:name w:val="Normal (Web)"/>
    <w:basedOn w:val="a"/>
    <w:rsid w:val="00C97077"/>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C970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qFormat/>
    <w:rsid w:val="00C97077"/>
    <w:rPr>
      <w:b/>
      <w:bCs/>
    </w:rPr>
  </w:style>
  <w:style w:type="paragraph" w:customStyle="1" w:styleId="ConsNonformat">
    <w:name w:val="ConsNonformat"/>
    <w:rsid w:val="00C97077"/>
    <w:pPr>
      <w:widowControl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C97077"/>
    <w:pPr>
      <w:ind w:left="720"/>
      <w:contextualSpacing/>
    </w:pPr>
  </w:style>
  <w:style w:type="character" w:customStyle="1" w:styleId="ConsPlusNormal0">
    <w:name w:val="ConsPlusNormal Знак"/>
    <w:basedOn w:val="a0"/>
    <w:link w:val="ConsPlusNormal"/>
    <w:locked/>
    <w:rsid w:val="00C97077"/>
    <w:rPr>
      <w:rFonts w:ascii="Arial" w:eastAsia="Times New Roman" w:hAnsi="Arial" w:cs="Arial"/>
      <w:sz w:val="20"/>
      <w:szCs w:val="20"/>
      <w:lang w:eastAsia="ru-RU"/>
    </w:rPr>
  </w:style>
  <w:style w:type="character" w:customStyle="1" w:styleId="apple-converted-space">
    <w:name w:val="apple-converted-space"/>
    <w:rsid w:val="00C97077"/>
  </w:style>
  <w:style w:type="paragraph" w:styleId="a8">
    <w:name w:val="Balloon Text"/>
    <w:basedOn w:val="a"/>
    <w:link w:val="a9"/>
    <w:uiPriority w:val="99"/>
    <w:semiHidden/>
    <w:unhideWhenUsed/>
    <w:rsid w:val="00C97077"/>
    <w:rPr>
      <w:rFonts w:ascii="Tahoma" w:hAnsi="Tahoma" w:cs="Tahoma"/>
      <w:sz w:val="16"/>
      <w:szCs w:val="16"/>
    </w:rPr>
  </w:style>
  <w:style w:type="character" w:customStyle="1" w:styleId="a9">
    <w:name w:val="Текст выноски Знак"/>
    <w:basedOn w:val="a0"/>
    <w:link w:val="a8"/>
    <w:uiPriority w:val="99"/>
    <w:semiHidden/>
    <w:rsid w:val="00C970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87E49EA1EB0F97E49A5C5B6A601C926171150019440482F65B6083D4D3297DDCFAAE7AB38D3AEUC5EC" TargetMode="External"/><Relationship Id="rId13" Type="http://schemas.openxmlformats.org/officeDocument/2006/relationships/hyperlink" Target="consultantplus://offline/ref=87FD525D2C82A45F336D178FDD97FFDE08909D48A955C3DAC7FF7AD7EAE610CE22E36D5DL5V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BE21802D24C3C43DFC5CC2AD7C227294CA0E504EC50AFDD0B86E75844E28B3E0C408AB9E0362C4M331C" TargetMode="External"/><Relationship Id="rId12" Type="http://schemas.openxmlformats.org/officeDocument/2006/relationships/hyperlink" Target="consultantplus://offline/ref=87FD525D2C82A45F336D178FDD97FFDE08909B4AA556C3DAC7FF7AD7EALEV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9C2074B9CC0747D781F8B0F3B9A4F4FFC75579A24E6200D9BCC13DECE38D1AC6DD7E2B1A89A2765k3DBI" TargetMode="External"/><Relationship Id="rId1" Type="http://schemas.openxmlformats.org/officeDocument/2006/relationships/numbering" Target="numbering.xml"/><Relationship Id="rId6" Type="http://schemas.openxmlformats.org/officeDocument/2006/relationships/hyperlink" Target="consultantplus://offline/ref=B2BE21802D24C3C43DFC5CC2AD7C227294CA0E504EC50AFDD0B86E75844E28B3E0C408AB9E0265CFM336C" TargetMode="External"/><Relationship Id="rId11" Type="http://schemas.openxmlformats.org/officeDocument/2006/relationships/hyperlink" Target="consultantplus://offline/ref=689CAF985C03C17E1F9604B16B2C109E54FBC46313193507D46D4FC8F8A1E5D88D08E22EEF728CBBOC7CE" TargetMode="External"/><Relationship Id="rId5" Type="http://schemas.openxmlformats.org/officeDocument/2006/relationships/image" Target="media/image1.jpeg"/><Relationship Id="rId15" Type="http://schemas.openxmlformats.org/officeDocument/2006/relationships/hyperlink" Target="consultantplus://offline/ref=3DC50733498A86AE3F3B413787CF23D07D0F07ABB4BDB29473E21084432DBA8B67F931453E844CDFQEOBI" TargetMode="External"/><Relationship Id="rId10" Type="http://schemas.openxmlformats.org/officeDocument/2006/relationships/hyperlink" Target="consultantplus://offline/ref=6362C2C79F17341476B46C4FC6623ABD2EEDD49D05A61B5843E08F46C2ADCF008A7DD2AF110E83A7H56CC" TargetMode="External"/><Relationship Id="rId4" Type="http://schemas.openxmlformats.org/officeDocument/2006/relationships/webSettings" Target="webSettings.xml"/><Relationship Id="rId9" Type="http://schemas.openxmlformats.org/officeDocument/2006/relationships/hyperlink" Target="consultantplus://offline/ref=44287E49EA1EB0F97E49A5C5B6A601C926171150019440482F65B6083D4D3297DDCFAAEFUA59C" TargetMode="External"/><Relationship Id="rId14" Type="http://schemas.openxmlformats.org/officeDocument/2006/relationships/hyperlink" Target="consultantplus://offline/ref=C91F79AAB7A56A7B793AA0CAE3DC0CC88D21A1B9EEF24E2BC3D23CD11DA36216DEFB6052591A9D4Av3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9665</Words>
  <Characters>55092</Characters>
  <Application>Microsoft Office Word</Application>
  <DocSecurity>0</DocSecurity>
  <Lines>459</Lines>
  <Paragraphs>129</Paragraphs>
  <ScaleCrop>false</ScaleCrop>
  <Company>Microsoft</Company>
  <LinksUpToDate>false</LinksUpToDate>
  <CharactersWithSpaces>64628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2017-04-12T02:42:00Z</dcterms:created>
  <dcterms:modified xsi:type="dcterms:W3CDTF">2017-04-12T02:43:00Z</dcterms:modified>
</cp:coreProperties>
</file>