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0A" w:rsidRDefault="003A1FEC" w:rsidP="007F00BE">
      <w:pPr>
        <w:tabs>
          <w:tab w:val="left" w:pos="720"/>
          <w:tab w:val="left" w:pos="6663"/>
        </w:tabs>
        <w:ind w:hanging="180"/>
      </w:pPr>
      <w:r w:rsidRPr="003A1FEC">
        <w:rPr>
          <w:noProof/>
        </w:rPr>
        <w:drawing>
          <wp:inline distT="0" distB="0" distL="0" distR="0">
            <wp:extent cx="3257550" cy="1771650"/>
            <wp:effectExtent l="19050" t="0" r="0" b="0"/>
            <wp:docPr id="6" name="Рисунок 1" descr="H:\Documents and Settings\Administ\Рабочий стол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ist\Рабочий стол\с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60A">
        <w:t xml:space="preserve">            </w:t>
      </w:r>
      <w:r w:rsidR="006604C2">
        <w:rPr>
          <w:noProof/>
        </w:rPr>
        <mc:AlternateContent>
          <mc:Choice Requires="wps">
            <w:drawing>
              <wp:inline distT="0" distB="0" distL="0" distR="0">
                <wp:extent cx="2657475" cy="119189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1191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4C2" w:rsidRPr="00C5010A" w:rsidRDefault="006604C2" w:rsidP="006604C2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C5010A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9.25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F4/gIAAPUFAAAOAAAAZHJzL2Uyb0RvYy54bWysVE2P0zAQvSPxHyzfu0n6vdVmUbe0cGAB&#10;wSLOru0khiQ2tvslxH/n2Um7K+CAEDkktjN+M/PezNy8ODY12UvrlG5zml2llMiWa6HaMqefHjaD&#10;OSXOs1awWrcypyfp6Ivb589uDmYhh7rStZCWAKR1i4PJaeW9WSSJ45VsmLvSRrb4WWjbMI+tLRNh&#10;2QHoTZ0M03SaHLQVxmouncPpy+4nvY34RSG5f1cUTnpS5xSx+fi28b0N7+T2hi1Ky0yleB8G+4co&#10;GqZaOL1AvWSekZ1Vv0E1ilvtdOGvuG4SXRSKy5gDssnSX7L5WDEjYy4gx5kLTe7/wfK3+/eWKJHT&#10;MSUtayDRZzC6tJ5kgZyDcQvYfDSw8sc7fYTIMVFn3mj+1ZFWryrWlnJprT5UkgkElwGqP44pPJwM&#10;cOPpgzz6tVDQIcInT/A7Zy542h7utcAVtvM6ejsWtgn0gjCCEKDk6aIeEAnH4XA6mY1nE0o4/mXZ&#10;dTa/noQUErY4XzfW+VdSNyQscmpRHhGe7d8435meTYI3IOO8X3Vyfl9uJulsPJoPZrPJaDAerdPB&#10;3XyzGixX2XQ6W9+t7tbZjwCajReVEkK261iG7lxd2fjv1OvrvKuLS33JCHaO9lcfMVlEff7G6CPH&#10;gdaOYH/cHntht1qcwPYB5Z9T923HrIRyu2al0S2Qq7C66ash7AMRgZ6H42dmTc+hh7sVc5wJ+ck8&#10;khlsS9FXFBNfANbU6Kw9q8k4PL0ykfkY7iNyuOvMEtpvVFAFOy5bORJhyVGjlvXOa1kyfnqP8WMg&#10;pdrLjdVtJ6nV6HkGkYfpJLvGQwkmENJI5ykeSqzc9yWEAulQA36tysp/UCWxChOsc/CaWVcNKREK&#10;k2PbR/4kJmdGgoAHuwtj8DV6aZRiONEY5T3z0ioGRjsw7H1o6lhe3Y1VDW2QpS23WBJwlNPNZjoF&#10;RFeUF+zekiNLvbN/vreepV1vIa0ndsgyxAmuQ8910vcbzJYoQT8Hw/B6uo9Wj9P69icAAAD//wMA&#10;UEsDBBQABgAIAAAAIQB4RrLt2gAAAAUBAAAPAAAAZHJzL2Rvd25yZXYueG1sTI/NTsMwEITvSLyD&#10;tZW4USeI0ijEqSp+JA5cKOG+jU0SNV5H8bZJ356FC72MtJrRzLfFZva9OrkxdoEMpMsElKM62I4a&#10;A9Xn620GKjKSxT6QM3B2ETbl9VWBuQ0TfbjTjhslJRRzNNAyD7nWsW6dx7gMgyPxvsPokeUcG21H&#10;nKTc9/ouSR60x45kocXBPbWuPuyO3gCz3abn6sXHt6/5/Xlqk3qFlTE3i3n7CIrdzP9h+MUXdCiF&#10;aR+OZKPqDcgj/Kfi3afZCtReQtl6Dbos9CV9+QMAAP//AwBQSwECLQAUAAYACAAAACEAtoM4kv4A&#10;AADhAQAAEwAAAAAAAAAAAAAAAAAAAAAAW0NvbnRlbnRfVHlwZXNdLnhtbFBLAQItABQABgAIAAAA&#10;IQA4/SH/1gAAAJQBAAALAAAAAAAAAAAAAAAAAC8BAABfcmVscy8ucmVsc1BLAQItABQABgAIAAAA&#10;IQDCG6F4/gIAAPUFAAAOAAAAAAAAAAAAAAAAAC4CAABkcnMvZTJvRG9jLnhtbFBLAQItABQABgAI&#10;AAAAIQB4RrLt2gAAAAUBAAAPAAAAAAAAAAAAAAAAAFgFAABkcnMvZG93bnJldi54bWxQSwUGAAAA&#10;AAQABADzAAAAXwYAAAAA&#10;" filled="f" stroked="f">
                <o:lock v:ext="edit" shapetype="t"/>
                <v:textbox style="mso-fit-shape-to-text:t">
                  <w:txbxContent>
                    <w:p w:rsidR="006604C2" w:rsidRPr="00C5010A" w:rsidRDefault="006604C2" w:rsidP="006604C2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C5010A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260A"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75CAD" w:rsidRPr="001C1508" w:rsidRDefault="008D5473" w:rsidP="001C1508">
      <w:pPr>
        <w:jc w:val="center"/>
        <w:rPr>
          <w:rFonts w:ascii="Verdana" w:hAnsi="Verdana"/>
        </w:rPr>
      </w:pPr>
      <w:r>
        <w:rPr>
          <w:sz w:val="40"/>
          <w:szCs w:val="40"/>
        </w:rPr>
        <w:t xml:space="preserve"> </w:t>
      </w:r>
      <w:r w:rsidR="00B91D1F">
        <w:rPr>
          <w:sz w:val="40"/>
          <w:szCs w:val="40"/>
        </w:rPr>
        <w:t>Приложени</w:t>
      </w:r>
      <w:r w:rsidR="0006514E">
        <w:rPr>
          <w:sz w:val="40"/>
          <w:szCs w:val="40"/>
        </w:rPr>
        <w:t xml:space="preserve">е к № 3 Пятница 26 февраля </w:t>
      </w:r>
      <w:r w:rsidR="006A3604">
        <w:rPr>
          <w:sz w:val="40"/>
          <w:szCs w:val="40"/>
        </w:rPr>
        <w:t>2021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</w:t>
      </w:r>
    </w:p>
    <w:p w:rsidR="0006514E" w:rsidRPr="001C1508" w:rsidRDefault="0006514E" w:rsidP="0006514E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 xml:space="preserve">25.02.2021 № 54 </w:t>
      </w:r>
    </w:p>
    <w:p w:rsidR="0006514E" w:rsidRPr="001C1508" w:rsidRDefault="0006514E" w:rsidP="0006514E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РОССИЙСКАЯФЕДЕРАЦИЯ</w:t>
      </w:r>
    </w:p>
    <w:p w:rsidR="0006514E" w:rsidRPr="001C1508" w:rsidRDefault="0006514E" w:rsidP="0006514E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ИРКУТСКАЯ ОБЛАСТЬ</w:t>
      </w:r>
    </w:p>
    <w:p w:rsidR="0006514E" w:rsidRPr="001C1508" w:rsidRDefault="0006514E" w:rsidP="0006514E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НИЖНЕИЛИМСКИЙ РАЙОН</w:t>
      </w:r>
    </w:p>
    <w:p w:rsidR="0006514E" w:rsidRPr="001C1508" w:rsidRDefault="0006514E" w:rsidP="0006514E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СЕМИГОРСКОЕ МУНИЦИПАЛЬНОЕ ОБРАЗОВАНИЕ</w:t>
      </w:r>
    </w:p>
    <w:p w:rsidR="0006514E" w:rsidRPr="001C1508" w:rsidRDefault="0006514E" w:rsidP="0006514E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ДУМА</w:t>
      </w:r>
    </w:p>
    <w:p w:rsidR="0006514E" w:rsidRPr="001C1508" w:rsidRDefault="0006514E" w:rsidP="001C1508">
      <w:pPr>
        <w:pStyle w:val="a3"/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РЕШЕНИЕ</w:t>
      </w:r>
    </w:p>
    <w:p w:rsidR="0006514E" w:rsidRPr="001C1508" w:rsidRDefault="0006514E" w:rsidP="0006514E">
      <w:pPr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О ВНЕСЕНИИ ИЗМЕНЕНИЙ В РЕШЕНИЕ ДУМЫ</w:t>
      </w:r>
    </w:p>
    <w:p w:rsidR="0006514E" w:rsidRPr="001C1508" w:rsidRDefault="0006514E" w:rsidP="0006514E">
      <w:pPr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СЕМИГОРСКОГО СЕЛЬСКОГО ПОСЕЛЕНИЯ</w:t>
      </w:r>
    </w:p>
    <w:p w:rsidR="0006514E" w:rsidRPr="001C1508" w:rsidRDefault="0006514E" w:rsidP="0006514E">
      <w:pPr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НИЖНЕИЛИМСКОГО РАЙОНА "О БЮДЖЕТЕ</w:t>
      </w:r>
    </w:p>
    <w:p w:rsidR="0006514E" w:rsidRPr="001C1508" w:rsidRDefault="0006514E" w:rsidP="0006514E">
      <w:pPr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СЕМИГОРСКОГО МУНИЦИПАЛЬНОГО ОБРАЗОВАНИЯ</w:t>
      </w:r>
    </w:p>
    <w:p w:rsidR="0006514E" w:rsidRPr="001C1508" w:rsidRDefault="0006514E" w:rsidP="0006514E">
      <w:pPr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НА 2021 ГОД И НА ПЛАНОВЫЙ ПЕРИОД 2022 И 2023</w:t>
      </w:r>
    </w:p>
    <w:p w:rsidR="001C1508" w:rsidRPr="001C1508" w:rsidRDefault="0006514E" w:rsidP="001C1508">
      <w:pPr>
        <w:jc w:val="center"/>
        <w:rPr>
          <w:b/>
          <w:sz w:val="18"/>
          <w:szCs w:val="18"/>
        </w:rPr>
      </w:pPr>
      <w:r w:rsidRPr="001C1508">
        <w:rPr>
          <w:b/>
          <w:sz w:val="18"/>
          <w:szCs w:val="18"/>
        </w:rPr>
        <w:t>ГОДОВ "ОТ 25.12.2020 Г. № 46</w:t>
      </w:r>
    </w:p>
    <w:p w:rsidR="0006514E" w:rsidRPr="001C1508" w:rsidRDefault="001C1508" w:rsidP="001C1508">
      <w:pPr>
        <w:rPr>
          <w:b/>
          <w:sz w:val="19"/>
          <w:szCs w:val="19"/>
        </w:rPr>
      </w:pPr>
      <w:r w:rsidRPr="001C1508">
        <w:rPr>
          <w:b/>
          <w:sz w:val="19"/>
          <w:szCs w:val="19"/>
        </w:rPr>
        <w:t xml:space="preserve">   </w:t>
      </w:r>
      <w:r w:rsidR="0006514E" w:rsidRPr="001C1508">
        <w:rPr>
          <w:sz w:val="19"/>
          <w:szCs w:val="19"/>
        </w:rPr>
        <w:t>В соответствии со статьей 153 БК РФ, Положением о бюджетном процессе в Семигорском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06514E" w:rsidRPr="001C1508" w:rsidRDefault="0006514E" w:rsidP="001C1508">
      <w:pPr>
        <w:pStyle w:val="21"/>
        <w:tabs>
          <w:tab w:val="left" w:pos="567"/>
        </w:tabs>
        <w:spacing w:after="0" w:line="240" w:lineRule="auto"/>
        <w:jc w:val="center"/>
        <w:rPr>
          <w:sz w:val="19"/>
          <w:szCs w:val="19"/>
        </w:rPr>
      </w:pPr>
      <w:r w:rsidRPr="001C1508">
        <w:rPr>
          <w:b/>
          <w:sz w:val="19"/>
          <w:szCs w:val="19"/>
        </w:rPr>
        <w:t>РЕШИЛА:</w:t>
      </w:r>
    </w:p>
    <w:p w:rsidR="0006514E" w:rsidRPr="001C1508" w:rsidRDefault="0006514E" w:rsidP="001C1508">
      <w:pPr>
        <w:pStyle w:val="21"/>
        <w:tabs>
          <w:tab w:val="left" w:pos="567"/>
        </w:tabs>
        <w:spacing w:after="0" w:line="240" w:lineRule="auto"/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Внести в Решение Думы Семигорского сельского поселения Нижнеилимского района от 25.12.2020 г. № 46 «О бюджете Семигорского муниципального образования на 2021 год и на плановый период 2022 и 2023 годов» следующие изменения:</w:t>
      </w:r>
    </w:p>
    <w:p w:rsidR="0006514E" w:rsidRPr="001C1508" w:rsidRDefault="0006514E" w:rsidP="001C1508">
      <w:pPr>
        <w:ind w:left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1.Пункт 1 изложить в следующей редакции:</w:t>
      </w:r>
    </w:p>
    <w:p w:rsidR="0006514E" w:rsidRPr="001C1508" w:rsidRDefault="0006514E" w:rsidP="0006514E">
      <w:pPr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Утвердить основные характеристики бюджета Семигорского муниципального образования на 2021 год:</w:t>
      </w:r>
    </w:p>
    <w:p w:rsidR="0006514E" w:rsidRPr="001C1508" w:rsidRDefault="0006514E" w:rsidP="0006514E">
      <w:pPr>
        <w:tabs>
          <w:tab w:val="left" w:pos="567"/>
        </w:tabs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прогнозируемый общий объем доходов бюджета Семигорского муниципального образования в сумме </w:t>
      </w:r>
      <w:r w:rsidRPr="001C1508">
        <w:rPr>
          <w:b/>
          <w:sz w:val="19"/>
          <w:szCs w:val="19"/>
        </w:rPr>
        <w:t>10180,4</w:t>
      </w:r>
      <w:r w:rsidRPr="001C1508">
        <w:rPr>
          <w:sz w:val="19"/>
          <w:szCs w:val="19"/>
        </w:rPr>
        <w:t xml:space="preserve"> тыс. рублей, в том числе безвозмездные поступления в сумме </w:t>
      </w:r>
      <w:r w:rsidRPr="001C1508">
        <w:rPr>
          <w:b/>
          <w:sz w:val="19"/>
          <w:szCs w:val="19"/>
        </w:rPr>
        <w:t>8561,5</w:t>
      </w:r>
      <w:r w:rsidRPr="001C1508">
        <w:rPr>
          <w:sz w:val="19"/>
          <w:szCs w:val="19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1C1508">
        <w:rPr>
          <w:b/>
          <w:sz w:val="19"/>
          <w:szCs w:val="19"/>
        </w:rPr>
        <w:t xml:space="preserve">8561,5 </w:t>
      </w:r>
      <w:r w:rsidRPr="001C1508">
        <w:rPr>
          <w:sz w:val="19"/>
          <w:szCs w:val="19"/>
        </w:rPr>
        <w:t>тыс. рублей;</w:t>
      </w:r>
    </w:p>
    <w:p w:rsidR="0006514E" w:rsidRPr="001C1508" w:rsidRDefault="0006514E" w:rsidP="0006514E">
      <w:pPr>
        <w:tabs>
          <w:tab w:val="num" w:pos="1134"/>
        </w:tabs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общий объем расходов бюджета Семигорского муниципального образования в сумме </w:t>
      </w:r>
      <w:r w:rsidRPr="001C1508">
        <w:rPr>
          <w:b/>
          <w:sz w:val="19"/>
          <w:szCs w:val="19"/>
        </w:rPr>
        <w:t>10881,1</w:t>
      </w:r>
      <w:r w:rsidRPr="001C1508">
        <w:rPr>
          <w:sz w:val="19"/>
          <w:szCs w:val="19"/>
        </w:rPr>
        <w:t xml:space="preserve"> тыс. рублей;</w:t>
      </w:r>
    </w:p>
    <w:p w:rsidR="0006514E" w:rsidRPr="001C1508" w:rsidRDefault="0006514E" w:rsidP="0006514E">
      <w:pPr>
        <w:ind w:firstLine="300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размер дефицита бюджета Семигорского муниципального образования в сумме </w:t>
      </w:r>
      <w:r w:rsidRPr="001C1508">
        <w:rPr>
          <w:b/>
          <w:sz w:val="19"/>
          <w:szCs w:val="19"/>
        </w:rPr>
        <w:t>700,7</w:t>
      </w:r>
      <w:r w:rsidRPr="001C1508">
        <w:rPr>
          <w:sz w:val="19"/>
          <w:szCs w:val="19"/>
        </w:rPr>
        <w:t xml:space="preserve"> тыс. рублей. </w:t>
      </w:r>
    </w:p>
    <w:p w:rsidR="0006514E" w:rsidRPr="001C1508" w:rsidRDefault="0006514E" w:rsidP="0006514E">
      <w:pPr>
        <w:ind w:firstLine="300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муниципального образования в объеме </w:t>
      </w:r>
      <w:r w:rsidRPr="001C1508">
        <w:rPr>
          <w:b/>
          <w:sz w:val="19"/>
          <w:szCs w:val="19"/>
        </w:rPr>
        <w:t>671,2</w:t>
      </w:r>
      <w:r w:rsidRPr="001C1508">
        <w:rPr>
          <w:sz w:val="19"/>
          <w:szCs w:val="19"/>
        </w:rPr>
        <w:t xml:space="preserve"> тыс. рублей.</w:t>
      </w:r>
    </w:p>
    <w:p w:rsidR="0006514E" w:rsidRPr="001C1508" w:rsidRDefault="0006514E" w:rsidP="001C1508">
      <w:pPr>
        <w:ind w:firstLine="300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Дефицит бюджета Семигорского муниципального образования без учета суммы остатков средств на счете по учету средств бюджета составляет </w:t>
      </w:r>
      <w:r w:rsidRPr="001C1508">
        <w:rPr>
          <w:b/>
          <w:sz w:val="19"/>
          <w:szCs w:val="19"/>
        </w:rPr>
        <w:t xml:space="preserve">29,5 </w:t>
      </w:r>
      <w:r w:rsidRPr="001C1508">
        <w:rPr>
          <w:sz w:val="19"/>
          <w:szCs w:val="19"/>
        </w:rPr>
        <w:t xml:space="preserve">тыс. руб. или </w:t>
      </w:r>
      <w:r w:rsidRPr="001C1508">
        <w:rPr>
          <w:b/>
          <w:sz w:val="19"/>
          <w:szCs w:val="19"/>
        </w:rPr>
        <w:t>1,8 %</w:t>
      </w:r>
      <w:r w:rsidRPr="001C1508">
        <w:rPr>
          <w:sz w:val="19"/>
          <w:szCs w:val="19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06514E" w:rsidRPr="001C1508" w:rsidRDefault="0006514E" w:rsidP="0006514E">
      <w:pPr>
        <w:tabs>
          <w:tab w:val="num" w:pos="851"/>
          <w:tab w:val="left" w:pos="1134"/>
        </w:tabs>
        <w:ind w:left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2.Пункт 9 изложить в следующей редакции:</w:t>
      </w:r>
    </w:p>
    <w:p w:rsidR="0006514E" w:rsidRPr="001C1508" w:rsidRDefault="0006514E" w:rsidP="0006514E">
      <w:pPr>
        <w:tabs>
          <w:tab w:val="num" w:pos="851"/>
          <w:tab w:val="left" w:pos="1134"/>
        </w:tabs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Утвердить объем бюджетных ассигнований дорожного фонда Семигорского муниципального образования: </w:t>
      </w:r>
    </w:p>
    <w:p w:rsidR="0006514E" w:rsidRPr="001C1508" w:rsidRDefault="0006514E" w:rsidP="0006514E">
      <w:pPr>
        <w:tabs>
          <w:tab w:val="left" w:pos="1134"/>
        </w:tabs>
        <w:ind w:left="709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- на 2021 год в сумме </w:t>
      </w:r>
      <w:r w:rsidRPr="001C1508">
        <w:rPr>
          <w:b/>
          <w:sz w:val="19"/>
          <w:szCs w:val="19"/>
        </w:rPr>
        <w:t xml:space="preserve">1211,5 </w:t>
      </w:r>
      <w:r w:rsidRPr="001C1508">
        <w:rPr>
          <w:sz w:val="19"/>
          <w:szCs w:val="19"/>
        </w:rPr>
        <w:t>тыс. рублей;</w:t>
      </w:r>
    </w:p>
    <w:p w:rsidR="0006514E" w:rsidRPr="001C1508" w:rsidRDefault="0006514E" w:rsidP="0006514E">
      <w:pPr>
        <w:tabs>
          <w:tab w:val="left" w:pos="1134"/>
        </w:tabs>
        <w:ind w:left="709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- на 2022 год в сумме </w:t>
      </w:r>
      <w:r w:rsidRPr="001C1508">
        <w:rPr>
          <w:b/>
          <w:sz w:val="19"/>
          <w:szCs w:val="19"/>
        </w:rPr>
        <w:t xml:space="preserve">1003,1 </w:t>
      </w:r>
      <w:r w:rsidRPr="001C1508">
        <w:rPr>
          <w:sz w:val="19"/>
          <w:szCs w:val="19"/>
        </w:rPr>
        <w:t>тыс. рублей;</w:t>
      </w:r>
    </w:p>
    <w:p w:rsidR="0006514E" w:rsidRPr="001C1508" w:rsidRDefault="0006514E" w:rsidP="001C1508">
      <w:pPr>
        <w:tabs>
          <w:tab w:val="left" w:pos="1134"/>
        </w:tabs>
        <w:ind w:left="709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- на 2023 год в сумме </w:t>
      </w:r>
      <w:r w:rsidRPr="001C1508">
        <w:rPr>
          <w:b/>
          <w:sz w:val="19"/>
          <w:szCs w:val="19"/>
        </w:rPr>
        <w:t>1067,8</w:t>
      </w:r>
      <w:r w:rsidRPr="001C1508">
        <w:rPr>
          <w:sz w:val="19"/>
          <w:szCs w:val="19"/>
        </w:rPr>
        <w:t xml:space="preserve"> тыс. рублей.</w:t>
      </w:r>
    </w:p>
    <w:p w:rsidR="0006514E" w:rsidRPr="001C1508" w:rsidRDefault="0006514E" w:rsidP="0006514E">
      <w:pPr>
        <w:tabs>
          <w:tab w:val="num" w:pos="851"/>
          <w:tab w:val="left" w:pos="1134"/>
        </w:tabs>
        <w:ind w:left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3.Пункт 11 изложить в следующей редакции:</w:t>
      </w:r>
    </w:p>
    <w:p w:rsidR="0006514E" w:rsidRPr="001C1508" w:rsidRDefault="0006514E" w:rsidP="0006514E">
      <w:pPr>
        <w:tabs>
          <w:tab w:val="left" w:pos="1134"/>
        </w:tabs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06514E" w:rsidRPr="001C1508" w:rsidRDefault="0006514E" w:rsidP="0006514E">
      <w:pPr>
        <w:tabs>
          <w:tab w:val="left" w:pos="1134"/>
        </w:tabs>
        <w:ind w:left="709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- на 2021 год в сумме </w:t>
      </w:r>
      <w:r w:rsidRPr="001C1508">
        <w:rPr>
          <w:b/>
          <w:sz w:val="19"/>
          <w:szCs w:val="19"/>
        </w:rPr>
        <w:t>144,0</w:t>
      </w:r>
      <w:r w:rsidRPr="001C1508">
        <w:rPr>
          <w:sz w:val="19"/>
          <w:szCs w:val="19"/>
        </w:rPr>
        <w:t xml:space="preserve"> тыс. рублей;</w:t>
      </w:r>
    </w:p>
    <w:p w:rsidR="0006514E" w:rsidRPr="001C1508" w:rsidRDefault="0006514E" w:rsidP="0006514E">
      <w:pPr>
        <w:tabs>
          <w:tab w:val="left" w:pos="1134"/>
        </w:tabs>
        <w:ind w:left="709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- на 2022 год в сумме </w:t>
      </w:r>
      <w:r w:rsidRPr="001C1508">
        <w:rPr>
          <w:b/>
          <w:sz w:val="19"/>
          <w:szCs w:val="19"/>
        </w:rPr>
        <w:t>150,0</w:t>
      </w:r>
      <w:r w:rsidRPr="001C1508">
        <w:rPr>
          <w:sz w:val="19"/>
          <w:szCs w:val="19"/>
        </w:rPr>
        <w:t xml:space="preserve"> тыс. рублей;</w:t>
      </w:r>
    </w:p>
    <w:p w:rsidR="0006514E" w:rsidRPr="001C1508" w:rsidRDefault="0006514E" w:rsidP="001C1508">
      <w:pPr>
        <w:tabs>
          <w:tab w:val="left" w:pos="1134"/>
        </w:tabs>
        <w:ind w:left="709"/>
        <w:jc w:val="both"/>
        <w:rPr>
          <w:sz w:val="19"/>
          <w:szCs w:val="19"/>
        </w:rPr>
      </w:pPr>
      <w:r w:rsidRPr="001C1508">
        <w:rPr>
          <w:sz w:val="19"/>
          <w:szCs w:val="19"/>
        </w:rPr>
        <w:t xml:space="preserve">- на 2023 год в сумме </w:t>
      </w:r>
      <w:r w:rsidRPr="001C1508">
        <w:rPr>
          <w:b/>
          <w:sz w:val="19"/>
          <w:szCs w:val="19"/>
        </w:rPr>
        <w:t>150,0</w:t>
      </w:r>
      <w:r w:rsidRPr="001C1508">
        <w:rPr>
          <w:sz w:val="19"/>
          <w:szCs w:val="19"/>
        </w:rPr>
        <w:t xml:space="preserve"> тыс. рублей.</w:t>
      </w:r>
    </w:p>
    <w:p w:rsidR="0006514E" w:rsidRPr="001C1508" w:rsidRDefault="0006514E" w:rsidP="0006514E">
      <w:pPr>
        <w:pStyle w:val="23"/>
        <w:tabs>
          <w:tab w:val="left" w:pos="993"/>
        </w:tabs>
        <w:spacing w:after="0" w:line="240" w:lineRule="auto"/>
        <w:ind w:left="567"/>
        <w:rPr>
          <w:sz w:val="19"/>
          <w:szCs w:val="19"/>
        </w:rPr>
      </w:pPr>
      <w:r w:rsidRPr="001C1508">
        <w:rPr>
          <w:sz w:val="19"/>
          <w:szCs w:val="19"/>
        </w:rPr>
        <w:t>4. Приложения № 1, 5, 7, 9, 12 изложить в новой редакции.</w:t>
      </w:r>
    </w:p>
    <w:p w:rsidR="0006514E" w:rsidRPr="001C1508" w:rsidRDefault="0006514E" w:rsidP="0006514E">
      <w:pPr>
        <w:ind w:firstLine="567"/>
        <w:jc w:val="both"/>
        <w:rPr>
          <w:sz w:val="19"/>
          <w:szCs w:val="19"/>
        </w:rPr>
      </w:pPr>
      <w:r w:rsidRPr="001C1508">
        <w:rPr>
          <w:sz w:val="19"/>
          <w:szCs w:val="19"/>
        </w:rPr>
        <w:t>5. 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06514E" w:rsidRPr="001C1508" w:rsidRDefault="0006514E" w:rsidP="0006514E">
      <w:pPr>
        <w:tabs>
          <w:tab w:val="num" w:pos="851"/>
        </w:tabs>
        <w:jc w:val="both"/>
        <w:rPr>
          <w:sz w:val="19"/>
          <w:szCs w:val="19"/>
        </w:rPr>
      </w:pPr>
    </w:p>
    <w:p w:rsidR="0006514E" w:rsidRPr="001C1508" w:rsidRDefault="0006514E" w:rsidP="0006514E">
      <w:pPr>
        <w:tabs>
          <w:tab w:val="num" w:pos="851"/>
        </w:tabs>
        <w:jc w:val="both"/>
        <w:rPr>
          <w:sz w:val="19"/>
          <w:szCs w:val="19"/>
        </w:rPr>
      </w:pPr>
    </w:p>
    <w:p w:rsidR="0006514E" w:rsidRPr="001C1508" w:rsidRDefault="0006514E" w:rsidP="0006514E">
      <w:pPr>
        <w:rPr>
          <w:sz w:val="19"/>
          <w:szCs w:val="19"/>
        </w:rPr>
      </w:pPr>
      <w:r w:rsidRPr="001C1508">
        <w:rPr>
          <w:sz w:val="19"/>
          <w:szCs w:val="19"/>
        </w:rPr>
        <w:t>Глава – Председатель Думы Семигорского</w:t>
      </w:r>
    </w:p>
    <w:p w:rsidR="0006514E" w:rsidRPr="00B01495" w:rsidRDefault="0006514E" w:rsidP="0006514E">
      <w:pPr>
        <w:rPr>
          <w:rFonts w:ascii="Arial" w:hAnsi="Arial" w:cs="Arial"/>
        </w:rPr>
      </w:pPr>
      <w:r w:rsidRPr="001C1508">
        <w:rPr>
          <w:sz w:val="19"/>
          <w:szCs w:val="19"/>
        </w:rPr>
        <w:t xml:space="preserve">муниципального образования                                                                         </w:t>
      </w:r>
      <w:r w:rsidR="001C1508" w:rsidRPr="001C1508">
        <w:rPr>
          <w:sz w:val="19"/>
          <w:szCs w:val="19"/>
        </w:rPr>
        <w:t xml:space="preserve">                                                  </w:t>
      </w:r>
      <w:r w:rsidRPr="001C1508">
        <w:rPr>
          <w:sz w:val="19"/>
          <w:szCs w:val="19"/>
        </w:rPr>
        <w:t xml:space="preserve">       </w:t>
      </w:r>
      <w:r w:rsidR="001C1508">
        <w:rPr>
          <w:sz w:val="19"/>
          <w:szCs w:val="19"/>
        </w:rPr>
        <w:t xml:space="preserve">         </w:t>
      </w:r>
      <w:r w:rsidRPr="001C1508">
        <w:rPr>
          <w:sz w:val="19"/>
          <w:szCs w:val="19"/>
        </w:rPr>
        <w:t xml:space="preserve">  </w:t>
      </w:r>
      <w:r w:rsidRPr="001C1508">
        <w:rPr>
          <w:sz w:val="20"/>
          <w:szCs w:val="20"/>
        </w:rPr>
        <w:t>Л.В. Окунева</w:t>
      </w:r>
    </w:p>
    <w:p w:rsidR="0006514E" w:rsidRDefault="001C1508" w:rsidP="00275CAD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</w:p>
    <w:p w:rsidR="001C1508" w:rsidRPr="001C1508" w:rsidRDefault="001C1508" w:rsidP="001C1508">
      <w:pPr>
        <w:pStyle w:val="aff2"/>
        <w:rPr>
          <w:b/>
          <w:sz w:val="20"/>
          <w:szCs w:val="20"/>
        </w:rPr>
      </w:pPr>
      <w:r w:rsidRPr="001C1508">
        <w:rPr>
          <w:b/>
          <w:sz w:val="20"/>
          <w:szCs w:val="20"/>
        </w:rPr>
        <w:t>ПОЯСНИТЕЛЬНАЯ ЗАПИСКА</w:t>
      </w:r>
    </w:p>
    <w:p w:rsidR="001C1508" w:rsidRPr="001C1508" w:rsidRDefault="001C1508" w:rsidP="001C1508">
      <w:pPr>
        <w:ind w:firstLine="708"/>
        <w:jc w:val="both"/>
        <w:rPr>
          <w:b/>
          <w:color w:val="FF0000"/>
          <w:sz w:val="20"/>
          <w:szCs w:val="20"/>
        </w:rPr>
      </w:pPr>
      <w:r w:rsidRPr="001C1508">
        <w:rPr>
          <w:b/>
          <w:sz w:val="20"/>
          <w:szCs w:val="20"/>
        </w:rPr>
        <w:t xml:space="preserve">к проекту решения Думы Семигорского сельского поселения Нижнеилимского района «О внесении изменений в Решение Думы Семигорского сельского поселения Нижнеилимского района "О бюджете </w:t>
      </w:r>
      <w:r w:rsidRPr="001C1508">
        <w:rPr>
          <w:b/>
          <w:sz w:val="20"/>
          <w:szCs w:val="20"/>
        </w:rPr>
        <w:t>Семигорского муниципального</w:t>
      </w:r>
      <w:r w:rsidRPr="001C1508">
        <w:rPr>
          <w:b/>
          <w:sz w:val="20"/>
          <w:szCs w:val="20"/>
        </w:rPr>
        <w:t xml:space="preserve"> образования на 2021 год и на плановый период 2022 и 2023 годов " от 25.12.2020 г. № 46"»</w:t>
      </w:r>
    </w:p>
    <w:p w:rsidR="001C1508" w:rsidRPr="001C1508" w:rsidRDefault="001C1508" w:rsidP="001C1508">
      <w:pPr>
        <w:ind w:firstLine="708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Решение «О внесении изменений в Решение Думы Семигорского сельского поселения Нижнеилимского района "О бюджете Семигорского муниципального образования на 2021 год и на плановый период 2022 и 2023 годов " от 25.12.2020 г. № 46</w:t>
      </w:r>
      <w:r w:rsidRPr="001C1508">
        <w:rPr>
          <w:b/>
          <w:sz w:val="20"/>
          <w:szCs w:val="20"/>
        </w:rPr>
        <w:t xml:space="preserve">"» </w:t>
      </w:r>
      <w:r w:rsidRPr="001C1508">
        <w:rPr>
          <w:sz w:val="20"/>
          <w:szCs w:val="20"/>
        </w:rPr>
        <w:t>подготовлено в соответствии с требованиями Бюджетного кодекса Российской Федерации и Положения «О бюджетном процессе в Семигорском муниципальном образовании», а также в соответствии с основными направлениями бюджетной и налоговой политики муниципального образования на 2021 год и на плановый период 2022 и 2023 годов.</w:t>
      </w:r>
    </w:p>
    <w:p w:rsidR="001C1508" w:rsidRPr="001C1508" w:rsidRDefault="001C1508" w:rsidP="001C15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Формирование основных параметров бюджета Семигорского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изменений. </w:t>
      </w:r>
    </w:p>
    <w:p w:rsidR="001C1508" w:rsidRPr="001C1508" w:rsidRDefault="001C1508" w:rsidP="001C15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С учетом предложенных администрацией Семигорского сельского поселения изменений параметры бюджета Семигорского муниципального образования сформированы в следующих объемах:</w:t>
      </w:r>
    </w:p>
    <w:p w:rsidR="001C1508" w:rsidRPr="001C1508" w:rsidRDefault="001C1508" w:rsidP="001C15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2021 год:</w:t>
      </w:r>
    </w:p>
    <w:p w:rsidR="001C1508" w:rsidRPr="001C1508" w:rsidRDefault="001C1508" w:rsidP="001C15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- доходы 10180,4 тыс. рублей; </w:t>
      </w:r>
    </w:p>
    <w:p w:rsidR="001C1508" w:rsidRPr="001C1508" w:rsidRDefault="001C1508" w:rsidP="001C15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- расходы 10881,1 тыс. рублей;</w:t>
      </w:r>
    </w:p>
    <w:p w:rsidR="001C1508" w:rsidRPr="001C1508" w:rsidRDefault="001C1508" w:rsidP="001C150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- дефицит 700,7 </w:t>
      </w:r>
      <w:r>
        <w:rPr>
          <w:sz w:val="20"/>
          <w:szCs w:val="20"/>
        </w:rPr>
        <w:t xml:space="preserve"> тыс. рублей.</w:t>
      </w:r>
    </w:p>
    <w:p w:rsidR="001C1508" w:rsidRPr="001C1508" w:rsidRDefault="001C1508" w:rsidP="001C1508">
      <w:pPr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Cs/>
          <w:spacing w:val="-1"/>
          <w:sz w:val="20"/>
          <w:szCs w:val="20"/>
        </w:rPr>
      </w:pPr>
      <w:r w:rsidRPr="001C1508">
        <w:rPr>
          <w:bCs/>
          <w:spacing w:val="-1"/>
          <w:sz w:val="20"/>
          <w:szCs w:val="20"/>
        </w:rPr>
        <w:t>ДОХОДЫ БЮДЖЕТА СЕМИГОРСКОГО МУНИЦИПАЛЬНОГО ОБРАЗОВАНИЯ</w:t>
      </w:r>
    </w:p>
    <w:p w:rsidR="001C1508" w:rsidRPr="001C1508" w:rsidRDefault="001C1508" w:rsidP="001C150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1C1508">
        <w:rPr>
          <w:sz w:val="20"/>
          <w:szCs w:val="20"/>
        </w:rPr>
        <w:t>Утвержденный объем поступлений доходов в бюджет муниципального образования на 2021 год и на плановый период 2022 и 2023 годов составляет:</w:t>
      </w:r>
      <w:r w:rsidRPr="001C1508">
        <w:rPr>
          <w:b/>
          <w:sz w:val="20"/>
          <w:szCs w:val="20"/>
        </w:rPr>
        <w:t xml:space="preserve"> </w:t>
      </w:r>
    </w:p>
    <w:p w:rsidR="001C1508" w:rsidRPr="001C1508" w:rsidRDefault="001C1508" w:rsidP="001C150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10180,4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на 2021 год,</w:t>
      </w:r>
    </w:p>
    <w:p w:rsidR="001C1508" w:rsidRPr="001C1508" w:rsidRDefault="001C1508" w:rsidP="001C150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 7830,1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на 2022 год,</w:t>
      </w:r>
    </w:p>
    <w:p w:rsidR="001C1508" w:rsidRPr="001C1508" w:rsidRDefault="001C1508" w:rsidP="001C150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 7752,7 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на 2023 год.</w:t>
      </w:r>
    </w:p>
    <w:p w:rsidR="001C1508" w:rsidRDefault="001C1508" w:rsidP="001C1508">
      <w:pPr>
        <w:widowControl w:val="0"/>
        <w:ind w:firstLine="709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В 2021 году и на плановый период 2022-2023 годов внесение изменений не предлагается.</w:t>
      </w:r>
    </w:p>
    <w:p w:rsidR="001C1508" w:rsidRPr="001C1508" w:rsidRDefault="001C1508" w:rsidP="001C1508">
      <w:pPr>
        <w:widowControl w:val="0"/>
        <w:ind w:firstLine="709"/>
        <w:jc w:val="both"/>
        <w:rPr>
          <w:sz w:val="20"/>
          <w:szCs w:val="20"/>
        </w:rPr>
      </w:pPr>
    </w:p>
    <w:p w:rsidR="001C1508" w:rsidRPr="001C1508" w:rsidRDefault="001C1508" w:rsidP="001C1508">
      <w:pPr>
        <w:keepNext/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1C1508">
        <w:rPr>
          <w:bCs/>
          <w:spacing w:val="-1"/>
          <w:sz w:val="20"/>
          <w:szCs w:val="20"/>
        </w:rPr>
        <w:t>ИЗМЕНЕНИЕ ДОХОДНОЙ ЧАСТИ БЮДЖЕТА СЕМИГОРСКОГО МУНИЦИПАЛЬНОГО ОБРАЗОВАНИЯ</w:t>
      </w:r>
    </w:p>
    <w:p w:rsidR="001C1508" w:rsidRPr="001C1508" w:rsidRDefault="001C1508" w:rsidP="001C1508">
      <w:pPr>
        <w:keepNext/>
        <w:shd w:val="clear" w:color="auto" w:fill="FFFFFF"/>
        <w:jc w:val="both"/>
        <w:rPr>
          <w:bCs/>
          <w:color w:val="000080"/>
          <w:spacing w:val="-1"/>
          <w:sz w:val="20"/>
          <w:szCs w:val="20"/>
        </w:rPr>
      </w:pPr>
      <w:r w:rsidRPr="001C1508">
        <w:rPr>
          <w:sz w:val="20"/>
          <w:szCs w:val="20"/>
        </w:rPr>
        <w:t>Налоговые и неналоговые доходы</w:t>
      </w:r>
    </w:p>
    <w:p w:rsidR="001C1508" w:rsidRPr="001C1508" w:rsidRDefault="001C1508" w:rsidP="001C1508">
      <w:pPr>
        <w:widowControl w:val="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В 2021 году и на плановый период 2022-2023 годов внесение изменений в налоговые и неналоговые доходы не предлагается.</w:t>
      </w:r>
    </w:p>
    <w:p w:rsidR="001C1508" w:rsidRPr="001C1508" w:rsidRDefault="001C1508" w:rsidP="001C1508">
      <w:pPr>
        <w:keepNext/>
        <w:autoSpaceDE w:val="0"/>
        <w:autoSpaceDN w:val="0"/>
        <w:adjustRightInd w:val="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Безвозмездные поступления</w:t>
      </w:r>
    </w:p>
    <w:p w:rsidR="001C1508" w:rsidRPr="001C1508" w:rsidRDefault="001C1508" w:rsidP="001C1508">
      <w:pPr>
        <w:widowControl w:val="0"/>
        <w:jc w:val="both"/>
        <w:rPr>
          <w:rStyle w:val="24"/>
          <w:sz w:val="20"/>
          <w:szCs w:val="20"/>
        </w:rPr>
      </w:pPr>
      <w:r w:rsidRPr="001C1508">
        <w:rPr>
          <w:sz w:val="20"/>
          <w:szCs w:val="20"/>
        </w:rPr>
        <w:t>В 2021 году и на плановый период 2022-2023 годов внесение изменений в безвозмездн</w:t>
      </w:r>
      <w:r w:rsidRPr="001C1508">
        <w:rPr>
          <w:sz w:val="20"/>
          <w:szCs w:val="20"/>
        </w:rPr>
        <w:t>ые поступления не предлагается.</w:t>
      </w:r>
    </w:p>
    <w:p w:rsidR="001C1508" w:rsidRPr="001C1508" w:rsidRDefault="001C1508" w:rsidP="001C1508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spacing w:val="-1"/>
          <w:sz w:val="20"/>
          <w:szCs w:val="20"/>
        </w:rPr>
      </w:pPr>
      <w:r w:rsidRPr="001C1508">
        <w:rPr>
          <w:bCs/>
          <w:spacing w:val="-1"/>
          <w:sz w:val="20"/>
          <w:szCs w:val="20"/>
        </w:rPr>
        <w:t>РАСХОДЫ БЮДЖЕТА СЕМИГОРСКОГО МУНИЦИПАЛЬНОГО ОБРАЗОВАНИЯ</w:t>
      </w:r>
    </w:p>
    <w:p w:rsidR="001C1508" w:rsidRPr="001C1508" w:rsidRDefault="001C1508" w:rsidP="001C150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В соответствии с Решением о бюджете, расходы на 2021 год и на плановый период 2022 и 2023 годов утверждены в объеме:</w:t>
      </w:r>
    </w:p>
    <w:p w:rsidR="001C1508" w:rsidRPr="001C1508" w:rsidRDefault="001C1508" w:rsidP="001C1508">
      <w:pPr>
        <w:widowControl w:val="0"/>
        <w:ind w:firstLine="72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10209,9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на 2021 год,</w:t>
      </w:r>
    </w:p>
    <w:p w:rsidR="001C1508" w:rsidRPr="001C1508" w:rsidRDefault="001C1508" w:rsidP="001C1508">
      <w:pPr>
        <w:widowControl w:val="0"/>
        <w:ind w:firstLine="72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7860,9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на 2022 год,</w:t>
      </w:r>
    </w:p>
    <w:p w:rsidR="001C1508" w:rsidRPr="001C1508" w:rsidRDefault="001C1508" w:rsidP="001C150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7784,9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на 2023 год.</w:t>
      </w:r>
    </w:p>
    <w:p w:rsidR="001C1508" w:rsidRPr="001C1508" w:rsidRDefault="001C1508" w:rsidP="001C1508">
      <w:pPr>
        <w:keepNext/>
        <w:autoSpaceDE w:val="0"/>
        <w:autoSpaceDN w:val="0"/>
        <w:adjustRightInd w:val="0"/>
        <w:spacing w:before="10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Проектом решения предлагается внести следующие изменения в расходную часть бюджета муниципального образования:</w:t>
      </w:r>
    </w:p>
    <w:p w:rsidR="001C1508" w:rsidRDefault="001C1508" w:rsidP="001C1508">
      <w:pPr>
        <w:keepNext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C1508">
        <w:rPr>
          <w:b/>
          <w:sz w:val="20"/>
          <w:szCs w:val="20"/>
        </w:rPr>
        <w:sym w:font="Symbol" w:char="F02D"/>
      </w:r>
      <w:r w:rsidRPr="001C1508">
        <w:rPr>
          <w:sz w:val="20"/>
          <w:szCs w:val="20"/>
        </w:rPr>
        <w:t xml:space="preserve"> в 2021 году увеличить расходную часть бюджета муниципального образования на 671,2  </w:t>
      </w:r>
      <w:r w:rsidRPr="001C1508">
        <w:rPr>
          <w:bCs/>
          <w:sz w:val="20"/>
          <w:szCs w:val="20"/>
        </w:rPr>
        <w:t>тыс. рублей</w:t>
      </w:r>
      <w:r w:rsidRPr="001C1508">
        <w:rPr>
          <w:sz w:val="20"/>
          <w:szCs w:val="20"/>
        </w:rPr>
        <w:t xml:space="preserve"> и утвердить в объеме 10881,1 </w:t>
      </w:r>
      <w:r w:rsidRPr="001C1508">
        <w:rPr>
          <w:bCs/>
          <w:sz w:val="20"/>
          <w:szCs w:val="20"/>
        </w:rPr>
        <w:t>тыс. рублей.</w:t>
      </w:r>
    </w:p>
    <w:p w:rsidR="001C1508" w:rsidRDefault="001C1508" w:rsidP="001C1508">
      <w:pPr>
        <w:keepNext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C1508" w:rsidRDefault="001C1508" w:rsidP="001C1508">
      <w:pPr>
        <w:keepNext/>
        <w:autoSpaceDE w:val="0"/>
        <w:autoSpaceDN w:val="0"/>
        <w:adjustRightInd w:val="0"/>
        <w:jc w:val="center"/>
        <w:rPr>
          <w:bCs/>
          <w:spacing w:val="-1"/>
          <w:sz w:val="20"/>
          <w:szCs w:val="20"/>
        </w:rPr>
      </w:pPr>
      <w:r w:rsidRPr="001C1508">
        <w:rPr>
          <w:bCs/>
          <w:spacing w:val="-1"/>
          <w:sz w:val="20"/>
          <w:szCs w:val="20"/>
        </w:rPr>
        <w:t>ИЗМЕНЕНИЕ РАСХОДНОЙ ЧАСТИ БЮДЖЕТА СЕМИГОРСКОГО МУНИЦИПАЛЬНОГО ОБРАЗОВАНИЯ</w:t>
      </w:r>
    </w:p>
    <w:p w:rsidR="001C1508" w:rsidRDefault="001C1508" w:rsidP="001C1508">
      <w:pPr>
        <w:keepNext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C1508" w:rsidRPr="001C1508" w:rsidRDefault="001C1508" w:rsidP="001C1508">
      <w:pPr>
        <w:keepNext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C1508">
        <w:rPr>
          <w:bCs/>
          <w:sz w:val="20"/>
          <w:szCs w:val="20"/>
        </w:rPr>
        <w:t>Внесены изменения в расходную часть бюджета по предложению администрации Семигорского сельского поселения:</w:t>
      </w:r>
    </w:p>
    <w:p w:rsidR="001C1508" w:rsidRPr="001C1508" w:rsidRDefault="001C1508" w:rsidP="001C1508">
      <w:pPr>
        <w:pStyle w:val="23"/>
        <w:spacing w:line="240" w:lineRule="auto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Раздел 01 «Общегосударственные вопросы»</w:t>
      </w:r>
    </w:p>
    <w:p w:rsidR="001C1508" w:rsidRPr="001C1508" w:rsidRDefault="001C1508" w:rsidP="001C1508">
      <w:pPr>
        <w:pStyle w:val="23"/>
        <w:spacing w:before="120" w:line="240" w:lineRule="auto"/>
        <w:ind w:left="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По разделу «Общегосударственные вопросы»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Общий объем расходов по указанному разделу составляет:</w:t>
      </w:r>
    </w:p>
    <w:p w:rsidR="001C1508" w:rsidRPr="001C1508" w:rsidRDefault="001C1508" w:rsidP="001C1508">
      <w:pPr>
        <w:pStyle w:val="23"/>
        <w:spacing w:before="120" w:line="240" w:lineRule="auto"/>
        <w:ind w:left="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>на 2021 год предложены изменения администрацией Семигорского муниципального образования в сумме (уменьшение) 79,9  тыс. рублей.</w:t>
      </w:r>
    </w:p>
    <w:p w:rsidR="001C1508" w:rsidRPr="001C1508" w:rsidRDefault="001C1508" w:rsidP="001C1508">
      <w:pPr>
        <w:pStyle w:val="23"/>
        <w:spacing w:before="120" w:line="240" w:lineRule="auto"/>
        <w:ind w:left="0"/>
        <w:jc w:val="both"/>
        <w:rPr>
          <w:sz w:val="20"/>
          <w:szCs w:val="20"/>
        </w:rPr>
      </w:pPr>
      <w:r w:rsidRPr="001C1508">
        <w:rPr>
          <w:sz w:val="20"/>
          <w:szCs w:val="20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объем расходов на обеспечение деятельности высшего органа исполнительной власти муниципального образования – администрации поселения составляет:  </w:t>
      </w:r>
    </w:p>
    <w:p w:rsidR="001C1508" w:rsidRPr="001C1508" w:rsidRDefault="001C1508" w:rsidP="001C1508">
      <w:pPr>
        <w:jc w:val="both"/>
        <w:rPr>
          <w:sz w:val="20"/>
          <w:szCs w:val="20"/>
        </w:rPr>
      </w:pPr>
      <w:r w:rsidRPr="001C1508">
        <w:rPr>
          <w:sz w:val="20"/>
          <w:szCs w:val="20"/>
        </w:rPr>
        <w:t>на 2021 год внесены изменения (увеличение) в сумме 124,2 тыс. рублей.</w:t>
      </w:r>
    </w:p>
    <w:p w:rsidR="001C1508" w:rsidRPr="001C1508" w:rsidRDefault="001C1508" w:rsidP="001C1508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№3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3</w:t>
      </w:r>
    </w:p>
    <w:p w:rsidR="001C1508" w:rsidRPr="00E27EAF" w:rsidRDefault="001C1508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8"/>
          <w:szCs w:val="18"/>
        </w:rPr>
      </w:pPr>
      <w:r w:rsidRPr="00E27EAF">
        <w:rPr>
          <w:b/>
          <w:sz w:val="18"/>
          <w:szCs w:val="18"/>
        </w:rPr>
        <w:t>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393"/>
        <w:gridCol w:w="1188"/>
        <w:gridCol w:w="1264"/>
        <w:gridCol w:w="1189"/>
      </w:tblGrid>
      <w:tr w:rsidR="001C1508" w:rsidRPr="00E27EAF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Уточненный план на 2021 год</w:t>
            </w:r>
          </w:p>
        </w:tc>
      </w:tr>
      <w:tr w:rsidR="001C1508" w:rsidRPr="00E27EAF" w:rsidTr="00A45C1C">
        <w:trPr>
          <w:trHeight w:val="819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b/>
                <w:bCs/>
                <w:sz w:val="18"/>
                <w:szCs w:val="18"/>
              </w:rPr>
            </w:pPr>
            <w:r w:rsidRPr="00E27E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/>
                <w:bCs/>
                <w:sz w:val="18"/>
                <w:szCs w:val="18"/>
              </w:rPr>
            </w:pPr>
            <w:r w:rsidRPr="00E27EAF">
              <w:rPr>
                <w:b/>
                <w:bCs/>
                <w:sz w:val="18"/>
                <w:szCs w:val="18"/>
              </w:rPr>
              <w:t>4 881,5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/>
                <w:bCs/>
                <w:sz w:val="18"/>
                <w:szCs w:val="18"/>
              </w:rPr>
            </w:pPr>
            <w:r w:rsidRPr="00E27EAF">
              <w:rPr>
                <w:b/>
                <w:bCs/>
                <w:sz w:val="18"/>
                <w:szCs w:val="18"/>
              </w:rPr>
              <w:t>124,2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/>
                <w:bCs/>
                <w:sz w:val="18"/>
                <w:szCs w:val="18"/>
              </w:rPr>
            </w:pPr>
            <w:r w:rsidRPr="00E27EAF">
              <w:rPr>
                <w:b/>
                <w:bCs/>
                <w:sz w:val="18"/>
                <w:szCs w:val="18"/>
              </w:rPr>
              <w:t>5 005,7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3 337,9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3 337,9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993,9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993,9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Услуги связи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-2,0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389,2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124,2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513,4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Обследование техического состояния (аттестация) объектов нефинансовых активов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1,5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-2,0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Информационные услуги (за искл АЦК)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13,0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Страхование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3,5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Переданные полномочия по утверждению генеральных планов поселений, правил землепользования и застройки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82,3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82,3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41,2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41,2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3,0</w:t>
            </w:r>
          </w:p>
        </w:tc>
      </w:tr>
      <w:tr w:rsidR="001C1508" w:rsidRPr="00E27EAF" w:rsidTr="00A45C1C">
        <w:trPr>
          <w:trHeight w:val="364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0,5</w:t>
            </w:r>
          </w:p>
        </w:tc>
      </w:tr>
      <w:tr w:rsidR="001C1508" w:rsidRPr="00E27EAF" w:rsidTr="00A45C1C">
        <w:trPr>
          <w:trHeight w:val="269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0,5</w:t>
            </w:r>
          </w:p>
        </w:tc>
      </w:tr>
      <w:tr w:rsidR="001C1508" w:rsidRPr="00E27EAF" w:rsidTr="00A45C1C">
        <w:trPr>
          <w:trHeight w:val="2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15,0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15,0</w:t>
            </w:r>
          </w:p>
        </w:tc>
      </w:tr>
      <w:tr w:rsidR="001C1508" w:rsidRPr="00E27EAF" w:rsidTr="00A45C1C">
        <w:trPr>
          <w:trHeight w:val="2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-1,0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</w:tr>
      <w:tr w:rsidR="001C1508" w:rsidRPr="00E27EAF" w:rsidTr="00A45C1C">
        <w:trPr>
          <w:trHeight w:val="2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приобретение и обновление справочно-информационных баз данных (за искл АЦК)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13,0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-13,0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</w:tr>
    </w:tbl>
    <w:p w:rsidR="001C1508" w:rsidRPr="00E27EAF" w:rsidRDefault="001C1508" w:rsidP="001C1508">
      <w:pPr>
        <w:pStyle w:val="23"/>
        <w:spacing w:before="120" w:line="240" w:lineRule="auto"/>
        <w:ind w:firstLine="902"/>
        <w:rPr>
          <w:sz w:val="18"/>
          <w:szCs w:val="18"/>
        </w:rPr>
      </w:pPr>
      <w:r w:rsidRPr="00E27EAF">
        <w:rPr>
          <w:sz w:val="18"/>
          <w:szCs w:val="18"/>
        </w:rPr>
        <w:t>По подразделу 13 «Другие общегосударственные расходы»</w:t>
      </w:r>
      <w:r w:rsidRPr="00E27EAF">
        <w:rPr>
          <w:b/>
          <w:i/>
          <w:sz w:val="18"/>
          <w:szCs w:val="18"/>
        </w:rPr>
        <w:t xml:space="preserve"> </w:t>
      </w:r>
      <w:r w:rsidRPr="00E27EAF">
        <w:rPr>
          <w:sz w:val="18"/>
          <w:szCs w:val="18"/>
        </w:rPr>
        <w:t>предусмотрены расходы на оплату транспортного налога, членского взноса в НО "Ассоциация Муниципальных образований Иркутской области":</w:t>
      </w:r>
    </w:p>
    <w:p w:rsidR="001C1508" w:rsidRPr="00E27EAF" w:rsidRDefault="001C1508" w:rsidP="001C1508">
      <w:pPr>
        <w:ind w:firstLine="851"/>
        <w:rPr>
          <w:sz w:val="18"/>
          <w:szCs w:val="18"/>
        </w:rPr>
      </w:pPr>
      <w:r w:rsidRPr="00E27EAF">
        <w:rPr>
          <w:sz w:val="18"/>
          <w:szCs w:val="18"/>
        </w:rPr>
        <w:t>на 2021 год внесены изменения (уменьшение) в сумме 204,1 тыс. рублей.</w:t>
      </w:r>
    </w:p>
    <w:p w:rsidR="001C1508" w:rsidRPr="00E27EAF" w:rsidRDefault="001C1508" w:rsidP="001C1508">
      <w:pPr>
        <w:pStyle w:val="29"/>
        <w:ind w:left="0" w:firstLine="851"/>
        <w:jc w:val="both"/>
        <w:rPr>
          <w:b/>
          <w:i/>
          <w:sz w:val="18"/>
          <w:szCs w:val="18"/>
        </w:rPr>
      </w:pPr>
      <w:r w:rsidRPr="00E27EAF">
        <w:rPr>
          <w:sz w:val="18"/>
          <w:szCs w:val="18"/>
        </w:rPr>
        <w:t>На основании постановления Семигорского СП от 15.01.2021 г. № 08 «Об утверждении мероприятий перечня проектов народных инициатив на 2021 год» п</w:t>
      </w:r>
      <w:r w:rsidRPr="00E27EAF">
        <w:rPr>
          <w:snapToGrid w:val="0"/>
          <w:sz w:val="18"/>
          <w:szCs w:val="18"/>
        </w:rPr>
        <w:t>ерераспределен резерв средств на финансовое обеспечение по программе «Реализация мероприятий перечня проектов народных инициатив» на сумму 204,1 тыс. рублей, из них за счет средств областного бюджета 200,0 тыс. рублей и 4,1 тыс. рублей за счет средств местного бюджета.</w:t>
      </w:r>
      <w:r w:rsidRPr="00E27EAF">
        <w:rPr>
          <w:sz w:val="18"/>
          <w:szCs w:val="18"/>
        </w:rPr>
        <w:t xml:space="preserve"> </w:t>
      </w:r>
    </w:p>
    <w:p w:rsidR="001C1508" w:rsidRPr="00E27EAF" w:rsidRDefault="001C1508" w:rsidP="001C1508">
      <w:pPr>
        <w:ind w:firstLine="851"/>
        <w:rPr>
          <w:sz w:val="18"/>
          <w:szCs w:val="18"/>
        </w:rPr>
      </w:pPr>
    </w:p>
    <w:p w:rsidR="001C1508" w:rsidRPr="00E27EAF" w:rsidRDefault="001C1508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8"/>
          <w:szCs w:val="18"/>
        </w:rPr>
      </w:pPr>
    </w:p>
    <w:p w:rsidR="001C1508" w:rsidRPr="00E27EAF" w:rsidRDefault="001C1508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8"/>
          <w:szCs w:val="18"/>
        </w:rPr>
      </w:pPr>
      <w:r w:rsidRPr="00E27EAF">
        <w:rPr>
          <w:b/>
          <w:sz w:val="18"/>
          <w:szCs w:val="18"/>
        </w:rPr>
        <w:t>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393"/>
        <w:gridCol w:w="1188"/>
        <w:gridCol w:w="1264"/>
        <w:gridCol w:w="1189"/>
      </w:tblGrid>
      <w:tr w:rsidR="001C1508" w:rsidRPr="00E27EAF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Уточненный план на 2021 год</w:t>
            </w:r>
          </w:p>
        </w:tc>
      </w:tr>
      <w:tr w:rsidR="001C1508" w:rsidRPr="00E27EAF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218,3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-204,1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14,2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12,0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 xml:space="preserve">Резерв средств на финансовое обеспечение по программе «Реализация мероприятий перечня проектов народных инициатив»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204,1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-204,1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членские взносы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1,5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0,7</w:t>
            </w:r>
          </w:p>
        </w:tc>
      </w:tr>
    </w:tbl>
    <w:p w:rsidR="001C1508" w:rsidRPr="00E27EAF" w:rsidRDefault="001C1508" w:rsidP="001C1508">
      <w:pPr>
        <w:pStyle w:val="aff0"/>
        <w:spacing w:before="240" w:after="60"/>
        <w:jc w:val="both"/>
        <w:rPr>
          <w:sz w:val="18"/>
          <w:szCs w:val="18"/>
          <w:u w:val="single"/>
        </w:rPr>
      </w:pPr>
      <w:r w:rsidRPr="00E27EAF">
        <w:rPr>
          <w:sz w:val="18"/>
          <w:szCs w:val="18"/>
          <w:u w:val="single"/>
        </w:rPr>
        <w:t>Раздел 04 «Национальная экономика»</w:t>
      </w:r>
    </w:p>
    <w:p w:rsidR="001C1508" w:rsidRPr="00E27EAF" w:rsidRDefault="001C1508" w:rsidP="001C1508">
      <w:pPr>
        <w:pStyle w:val="aff0"/>
        <w:spacing w:before="120" w:after="0"/>
        <w:ind w:firstLine="851"/>
        <w:jc w:val="both"/>
        <w:rPr>
          <w:snapToGrid w:val="0"/>
          <w:sz w:val="18"/>
          <w:szCs w:val="18"/>
        </w:rPr>
      </w:pPr>
      <w:r w:rsidRPr="00E27EAF">
        <w:rPr>
          <w:sz w:val="18"/>
          <w:szCs w:val="18"/>
        </w:rPr>
        <w:t>По подразделу 09 «Дорожное хозяйство»</w:t>
      </w:r>
      <w:r w:rsidRPr="00E27EAF">
        <w:rPr>
          <w:b/>
          <w:i/>
          <w:sz w:val="18"/>
          <w:szCs w:val="18"/>
        </w:rPr>
        <w:t xml:space="preserve"> </w:t>
      </w:r>
      <w:r w:rsidRPr="00E27EAF">
        <w:rPr>
          <w:snapToGrid w:val="0"/>
          <w:sz w:val="18"/>
          <w:szCs w:val="18"/>
        </w:rPr>
        <w:t xml:space="preserve">предусмотрены ассигнования дорожного фонда на реализацию мероприятий по развитию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домов, </w:t>
      </w:r>
      <w:r w:rsidRPr="00E27EAF">
        <w:rPr>
          <w:sz w:val="18"/>
          <w:szCs w:val="18"/>
        </w:rPr>
        <w:t>на оплату расходов по содержанию уличного освещения</w:t>
      </w:r>
      <w:r w:rsidRPr="00E27EAF">
        <w:rPr>
          <w:snapToGrid w:val="0"/>
          <w:sz w:val="18"/>
          <w:szCs w:val="18"/>
        </w:rPr>
        <w:t xml:space="preserve"> в объеме:</w:t>
      </w:r>
    </w:p>
    <w:p w:rsidR="001C1508" w:rsidRPr="00E27EAF" w:rsidRDefault="001C1508" w:rsidP="001C1508">
      <w:pPr>
        <w:pStyle w:val="aff0"/>
        <w:spacing w:before="120" w:after="0"/>
        <w:ind w:firstLine="851"/>
        <w:jc w:val="both"/>
        <w:rPr>
          <w:snapToGrid w:val="0"/>
          <w:sz w:val="18"/>
          <w:szCs w:val="18"/>
        </w:rPr>
      </w:pPr>
      <w:r w:rsidRPr="00E27EAF">
        <w:rPr>
          <w:sz w:val="18"/>
          <w:szCs w:val="18"/>
        </w:rPr>
        <w:t>на 2021 год внесены изменения (увеличение) в сумме 247,6 тыс. рублей (внесены остатки по дорожному фонду):</w:t>
      </w:r>
    </w:p>
    <w:p w:rsidR="00E27EAF" w:rsidRDefault="00E27EAF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8"/>
          <w:szCs w:val="18"/>
        </w:rPr>
      </w:pPr>
    </w:p>
    <w:p w:rsidR="00E27EAF" w:rsidRDefault="00E27EAF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8"/>
          <w:szCs w:val="18"/>
        </w:rPr>
      </w:pPr>
    </w:p>
    <w:p w:rsidR="00E27EAF" w:rsidRPr="00E27EAF" w:rsidRDefault="00E27EAF" w:rsidP="00E27EAF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</w:p>
    <w:p w:rsidR="001C1508" w:rsidRPr="00E27EAF" w:rsidRDefault="001C1508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8"/>
          <w:szCs w:val="18"/>
        </w:rPr>
      </w:pPr>
      <w:r w:rsidRPr="00E27EAF">
        <w:rPr>
          <w:b/>
          <w:sz w:val="18"/>
          <w:szCs w:val="18"/>
        </w:rPr>
        <w:t>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393"/>
        <w:gridCol w:w="1188"/>
        <w:gridCol w:w="1264"/>
        <w:gridCol w:w="1189"/>
      </w:tblGrid>
      <w:tr w:rsidR="001C1508" w:rsidRPr="00E27EAF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Уточненный план на 2021 год</w:t>
            </w:r>
          </w:p>
        </w:tc>
      </w:tr>
      <w:tr w:rsidR="001C1508" w:rsidRPr="00E27EAF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963,9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247,6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1 211,5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195,0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195,0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содержание нефинансовых активов в чистоте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-100,0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197,0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Текущие ремонты (зданий, сооружений)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247,6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247,6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100,0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100,0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471,9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471,9</w:t>
            </w:r>
          </w:p>
        </w:tc>
      </w:tr>
    </w:tbl>
    <w:p w:rsidR="00E27EAF" w:rsidRDefault="00E27EAF" w:rsidP="00E27EAF">
      <w:pPr>
        <w:rPr>
          <w:sz w:val="18"/>
          <w:szCs w:val="18"/>
        </w:rPr>
      </w:pPr>
    </w:p>
    <w:p w:rsidR="001C1508" w:rsidRPr="00E27EAF" w:rsidRDefault="001C1508" w:rsidP="00E27EAF">
      <w:pPr>
        <w:rPr>
          <w:sz w:val="18"/>
          <w:szCs w:val="18"/>
        </w:rPr>
      </w:pPr>
      <w:r w:rsidRPr="00E27EAF">
        <w:rPr>
          <w:sz w:val="18"/>
          <w:szCs w:val="18"/>
        </w:rPr>
        <w:t>Раздел 05 «Жилищно-коммунальное хозяйство»</w:t>
      </w:r>
    </w:p>
    <w:p w:rsidR="001C1508" w:rsidRPr="00E27EAF" w:rsidRDefault="001C1508" w:rsidP="00E27EAF">
      <w:pPr>
        <w:ind w:firstLine="426"/>
        <w:jc w:val="both"/>
        <w:rPr>
          <w:sz w:val="18"/>
          <w:szCs w:val="18"/>
        </w:rPr>
      </w:pPr>
      <w:r w:rsidRPr="00E27EAF">
        <w:rPr>
          <w:sz w:val="18"/>
          <w:szCs w:val="18"/>
        </w:rPr>
        <w:t>По подразделу 01 «Жилищное хозяйство» предусмотрены ассигнования на</w:t>
      </w:r>
      <w:r w:rsidRPr="00E27EAF">
        <w:rPr>
          <w:color w:val="FF0000"/>
          <w:sz w:val="18"/>
          <w:szCs w:val="18"/>
        </w:rPr>
        <w:t xml:space="preserve"> </w:t>
      </w:r>
      <w:r w:rsidRPr="00E27EAF">
        <w:rPr>
          <w:sz w:val="18"/>
          <w:szCs w:val="18"/>
        </w:rPr>
        <w:t>содержания жилищного фонда:</w:t>
      </w:r>
    </w:p>
    <w:p w:rsidR="001C1508" w:rsidRPr="00E27EAF" w:rsidRDefault="001C1508" w:rsidP="00E27EAF">
      <w:pPr>
        <w:pStyle w:val="aff0"/>
        <w:spacing w:after="0"/>
        <w:ind w:firstLine="851"/>
        <w:jc w:val="both"/>
        <w:rPr>
          <w:snapToGrid w:val="0"/>
          <w:sz w:val="18"/>
          <w:szCs w:val="18"/>
        </w:rPr>
      </w:pPr>
      <w:r w:rsidRPr="00E27EAF">
        <w:rPr>
          <w:sz w:val="18"/>
          <w:szCs w:val="18"/>
        </w:rPr>
        <w:t>на  2021 год внесены изменения (увеличение) в сумме  23,4 тыс. рублей.</w:t>
      </w:r>
    </w:p>
    <w:p w:rsidR="001C1508" w:rsidRPr="00E27EAF" w:rsidRDefault="001C1508" w:rsidP="001C1508">
      <w:pPr>
        <w:ind w:firstLine="426"/>
        <w:jc w:val="right"/>
        <w:rPr>
          <w:sz w:val="18"/>
          <w:szCs w:val="18"/>
        </w:rPr>
      </w:pPr>
      <w:r w:rsidRPr="00E27EAF">
        <w:rPr>
          <w:sz w:val="18"/>
          <w:szCs w:val="18"/>
        </w:rPr>
        <w:t xml:space="preserve"> 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393"/>
        <w:gridCol w:w="1188"/>
        <w:gridCol w:w="1264"/>
        <w:gridCol w:w="1189"/>
      </w:tblGrid>
      <w:tr w:rsidR="001C1508" w:rsidRPr="00E27EAF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E27EAF" w:rsidRDefault="001C1508" w:rsidP="00A45C1C">
            <w:pPr>
              <w:jc w:val="center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Уточненный план на 2021 год</w:t>
            </w:r>
          </w:p>
        </w:tc>
      </w:tr>
      <w:tr w:rsidR="001C1508" w:rsidRPr="00E27EAF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23,4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bCs/>
                <w:sz w:val="18"/>
                <w:szCs w:val="18"/>
              </w:rPr>
            </w:pPr>
            <w:r w:rsidRPr="00E27EAF">
              <w:rPr>
                <w:bCs/>
                <w:sz w:val="18"/>
                <w:szCs w:val="18"/>
              </w:rPr>
              <w:t>23,4</w:t>
            </w:r>
          </w:p>
        </w:tc>
      </w:tr>
      <w:tr w:rsidR="001C1508" w:rsidRPr="00E27EAF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Взносы на капитальный ремонт жилых и нежилых помещениц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23,4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E27EAF" w:rsidRDefault="001C1508" w:rsidP="00A45C1C">
            <w:pPr>
              <w:jc w:val="right"/>
              <w:rPr>
                <w:sz w:val="18"/>
                <w:szCs w:val="18"/>
              </w:rPr>
            </w:pPr>
            <w:r w:rsidRPr="00E27EAF">
              <w:rPr>
                <w:sz w:val="18"/>
                <w:szCs w:val="18"/>
              </w:rPr>
              <w:t>23,4</w:t>
            </w:r>
          </w:p>
        </w:tc>
      </w:tr>
    </w:tbl>
    <w:p w:rsidR="00E27EAF" w:rsidRDefault="00E27EAF" w:rsidP="00E27EAF">
      <w:pPr>
        <w:ind w:firstLine="708"/>
        <w:jc w:val="both"/>
        <w:rPr>
          <w:sz w:val="16"/>
          <w:szCs w:val="16"/>
        </w:rPr>
      </w:pPr>
    </w:p>
    <w:p w:rsidR="001C1508" w:rsidRPr="001C1508" w:rsidRDefault="001C1508" w:rsidP="00E27EAF">
      <w:pPr>
        <w:ind w:firstLine="708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По подразделу 02 «Коммунальное хозяйство»</w:t>
      </w:r>
      <w:r w:rsidRPr="001C1508">
        <w:rPr>
          <w:b/>
          <w:i/>
          <w:sz w:val="16"/>
          <w:szCs w:val="16"/>
        </w:rPr>
        <w:t xml:space="preserve"> </w:t>
      </w:r>
      <w:r w:rsidRPr="001C1508">
        <w:rPr>
          <w:snapToGrid w:val="0"/>
          <w:sz w:val="16"/>
          <w:szCs w:val="16"/>
        </w:rPr>
        <w:t xml:space="preserve">предусмотрены ассигнования </w:t>
      </w:r>
      <w:r w:rsidRPr="001C1508">
        <w:rPr>
          <w:sz w:val="16"/>
          <w:szCs w:val="16"/>
        </w:rPr>
        <w:t>на содержание объектов коммунальной инфраструктуры:</w:t>
      </w:r>
    </w:p>
    <w:p w:rsidR="001C1508" w:rsidRPr="001C1508" w:rsidRDefault="001C1508" w:rsidP="00E27EAF">
      <w:pPr>
        <w:pStyle w:val="aff0"/>
        <w:spacing w:after="0"/>
        <w:ind w:firstLine="851"/>
        <w:jc w:val="both"/>
        <w:rPr>
          <w:snapToGrid w:val="0"/>
          <w:sz w:val="16"/>
          <w:szCs w:val="16"/>
        </w:rPr>
      </w:pPr>
      <w:r w:rsidRPr="001C1508">
        <w:rPr>
          <w:sz w:val="16"/>
          <w:szCs w:val="16"/>
        </w:rPr>
        <w:t>на 2021 год внесены изменения (увеличение) в сумме 79,0 тыс. рублей.</w:t>
      </w:r>
    </w:p>
    <w:p w:rsidR="001C1508" w:rsidRPr="001C1508" w:rsidRDefault="001C1508" w:rsidP="001C1508">
      <w:pPr>
        <w:ind w:firstLine="426"/>
        <w:jc w:val="right"/>
        <w:rPr>
          <w:sz w:val="16"/>
          <w:szCs w:val="16"/>
        </w:rPr>
      </w:pPr>
      <w:r w:rsidRPr="001C1508">
        <w:rPr>
          <w:sz w:val="16"/>
          <w:szCs w:val="16"/>
        </w:rPr>
        <w:t xml:space="preserve"> 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400"/>
        <w:gridCol w:w="1194"/>
        <w:gridCol w:w="1270"/>
        <w:gridCol w:w="1170"/>
      </w:tblGrid>
      <w:tr w:rsidR="001C1508" w:rsidRPr="001C1508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1C1508" w:rsidRPr="001C1508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79,0</w:t>
            </w:r>
          </w:p>
        </w:tc>
      </w:tr>
      <w:tr w:rsidR="001C1508" w:rsidRPr="001C1508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9,0</w:t>
            </w:r>
          </w:p>
        </w:tc>
      </w:tr>
      <w:tr w:rsidR="001C1508" w:rsidRPr="001C1508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70,0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70,0</w:t>
            </w:r>
          </w:p>
        </w:tc>
      </w:tr>
    </w:tbl>
    <w:p w:rsidR="001C1508" w:rsidRPr="001C1508" w:rsidRDefault="001C1508" w:rsidP="001C1508">
      <w:pPr>
        <w:ind w:firstLine="426"/>
        <w:jc w:val="both"/>
        <w:rPr>
          <w:b/>
          <w:sz w:val="16"/>
          <w:szCs w:val="16"/>
          <w:u w:val="single"/>
        </w:rPr>
      </w:pPr>
    </w:p>
    <w:p w:rsidR="001C1508" w:rsidRPr="001C1508" w:rsidRDefault="001C1508" w:rsidP="00E27EAF">
      <w:pPr>
        <w:ind w:firstLine="426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По подразделу 03 «Благоустройство» предусмотрены ассигнования на содержание объектов благоустройства, направленных на обеспечение и повышение комфортности условий проживания граждан:</w:t>
      </w:r>
    </w:p>
    <w:p w:rsidR="001C1508" w:rsidRPr="001C1508" w:rsidRDefault="001C1508" w:rsidP="00E27EAF">
      <w:pPr>
        <w:pStyle w:val="aff0"/>
        <w:spacing w:after="0"/>
        <w:ind w:firstLine="851"/>
        <w:jc w:val="both"/>
        <w:rPr>
          <w:snapToGrid w:val="0"/>
          <w:sz w:val="16"/>
          <w:szCs w:val="16"/>
        </w:rPr>
      </w:pPr>
      <w:r w:rsidRPr="001C1508">
        <w:rPr>
          <w:sz w:val="16"/>
          <w:szCs w:val="16"/>
        </w:rPr>
        <w:t>на  2021 год внесены изменения (увеличение) в сумме  314,1 тыс. рублей.</w:t>
      </w:r>
    </w:p>
    <w:p w:rsidR="001C1508" w:rsidRPr="001C1508" w:rsidRDefault="001C1508" w:rsidP="001C1508">
      <w:pPr>
        <w:ind w:firstLine="426"/>
        <w:jc w:val="right"/>
        <w:rPr>
          <w:sz w:val="16"/>
          <w:szCs w:val="16"/>
        </w:rPr>
      </w:pPr>
      <w:r w:rsidRPr="001C1508">
        <w:rPr>
          <w:sz w:val="16"/>
          <w:szCs w:val="16"/>
        </w:rPr>
        <w:t xml:space="preserve"> 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400"/>
        <w:gridCol w:w="1194"/>
        <w:gridCol w:w="1270"/>
        <w:gridCol w:w="1170"/>
      </w:tblGrid>
      <w:tr w:rsidR="001C1508" w:rsidRPr="001C1508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1C1508" w:rsidRPr="001C1508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314,1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314,1</w:t>
            </w:r>
          </w:p>
        </w:tc>
      </w:tr>
      <w:tr w:rsidR="001C1508" w:rsidRPr="001C1508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110,0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110,0</w:t>
            </w:r>
          </w:p>
        </w:tc>
      </w:tr>
      <w:tr w:rsidR="001C1508" w:rsidRPr="001C1508" w:rsidTr="00A45C1C">
        <w:trPr>
          <w:trHeight w:val="303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204,1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204,1</w:t>
            </w:r>
          </w:p>
        </w:tc>
      </w:tr>
    </w:tbl>
    <w:p w:rsidR="001C1508" w:rsidRPr="001C1508" w:rsidRDefault="001C1508" w:rsidP="001C1508">
      <w:pPr>
        <w:pStyle w:val="aff0"/>
        <w:spacing w:before="120" w:after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 xml:space="preserve">В 2021 году в рамках программы «Реализация мероприятий перечня проектов народных инициатив» предусмотрены расходы на приобретение пиломатериала для ремонта тротуаров на общую сумму </w:t>
      </w:r>
      <w:r w:rsidRPr="001C1508">
        <w:rPr>
          <w:b/>
          <w:sz w:val="16"/>
          <w:szCs w:val="16"/>
        </w:rPr>
        <w:t>204,1</w:t>
      </w:r>
      <w:r w:rsidRPr="001C1508">
        <w:rPr>
          <w:sz w:val="16"/>
          <w:szCs w:val="16"/>
        </w:rPr>
        <w:t xml:space="preserve"> тыс. рублей, из них за счет средств областного бюджета 200,4 тыс. рублей и 4,1 тыс. рублей за счет средств местного бюджета. </w:t>
      </w:r>
    </w:p>
    <w:p w:rsidR="001C1508" w:rsidRPr="001C1508" w:rsidRDefault="001C1508" w:rsidP="001C1508">
      <w:pPr>
        <w:spacing w:before="240" w:after="60"/>
        <w:jc w:val="both"/>
        <w:rPr>
          <w:snapToGrid w:val="0"/>
          <w:sz w:val="16"/>
          <w:szCs w:val="16"/>
        </w:rPr>
      </w:pPr>
      <w:r w:rsidRPr="001C1508">
        <w:rPr>
          <w:snapToGrid w:val="0"/>
          <w:sz w:val="16"/>
          <w:szCs w:val="16"/>
        </w:rPr>
        <w:t>Раздел 07 «Образование»</w:t>
      </w:r>
    </w:p>
    <w:p w:rsidR="001C1508" w:rsidRPr="001C1508" w:rsidRDefault="001C1508" w:rsidP="001C1508">
      <w:pPr>
        <w:spacing w:before="120"/>
        <w:ind w:firstLine="851"/>
        <w:jc w:val="both"/>
        <w:rPr>
          <w:snapToGrid w:val="0"/>
          <w:sz w:val="16"/>
          <w:szCs w:val="16"/>
        </w:rPr>
      </w:pPr>
      <w:r w:rsidRPr="001C1508">
        <w:rPr>
          <w:i/>
          <w:snapToGrid w:val="0"/>
          <w:sz w:val="16"/>
          <w:szCs w:val="16"/>
        </w:rPr>
        <w:t>По подразделу 05 «Образование»</w:t>
      </w:r>
      <w:r w:rsidRPr="001C1508">
        <w:rPr>
          <w:b/>
          <w:snapToGrid w:val="0"/>
          <w:sz w:val="16"/>
          <w:szCs w:val="16"/>
        </w:rPr>
        <w:t xml:space="preserve"> </w:t>
      </w:r>
      <w:r w:rsidRPr="001C1508">
        <w:rPr>
          <w:snapToGrid w:val="0"/>
          <w:sz w:val="16"/>
          <w:szCs w:val="16"/>
        </w:rPr>
        <w:t>предусмотрены расходы на профессиональную подготовку, переподготовку и повышение квалификации персонала:</w:t>
      </w:r>
    </w:p>
    <w:p w:rsidR="001C1508" w:rsidRPr="001C1508" w:rsidRDefault="001C1508" w:rsidP="001C1508">
      <w:pPr>
        <w:pStyle w:val="aff0"/>
        <w:spacing w:after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на  2021 год внесены изменения (увеличение) в сумме  18,0 тыс. рублей.</w:t>
      </w:r>
    </w:p>
    <w:p w:rsidR="001C1508" w:rsidRPr="001C1508" w:rsidRDefault="001C1508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6"/>
          <w:szCs w:val="16"/>
        </w:rPr>
      </w:pPr>
      <w:r w:rsidRPr="001C1508">
        <w:rPr>
          <w:b/>
          <w:sz w:val="16"/>
          <w:szCs w:val="16"/>
        </w:rPr>
        <w:t>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400"/>
        <w:gridCol w:w="1194"/>
        <w:gridCol w:w="1270"/>
        <w:gridCol w:w="1170"/>
      </w:tblGrid>
      <w:tr w:rsidR="001C1508" w:rsidRPr="001C1508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1C1508" w:rsidRPr="001C1508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18,0</w:t>
            </w:r>
          </w:p>
        </w:tc>
      </w:tr>
      <w:tr w:rsidR="001C1508" w:rsidRPr="001C1508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18,0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18,0</w:t>
            </w:r>
          </w:p>
        </w:tc>
      </w:tr>
    </w:tbl>
    <w:p w:rsidR="00E27EAF" w:rsidRDefault="00E27EAF" w:rsidP="00E27EAF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№3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5</w:t>
      </w:r>
    </w:p>
    <w:p w:rsidR="001C1508" w:rsidRPr="00E27EAF" w:rsidRDefault="001C1508" w:rsidP="00E27EAF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1508">
        <w:rPr>
          <w:sz w:val="16"/>
          <w:szCs w:val="16"/>
        </w:rPr>
        <w:t>Раздел 10 «Социальная политика»</w:t>
      </w:r>
    </w:p>
    <w:p w:rsidR="001C1508" w:rsidRPr="001C1508" w:rsidRDefault="001C1508" w:rsidP="00E27EAF">
      <w:pPr>
        <w:pStyle w:val="23"/>
        <w:spacing w:after="0" w:line="240" w:lineRule="auto"/>
        <w:ind w:left="0" w:firstLine="902"/>
        <w:rPr>
          <w:sz w:val="16"/>
          <w:szCs w:val="16"/>
        </w:rPr>
      </w:pPr>
      <w:r w:rsidRPr="001C1508">
        <w:rPr>
          <w:sz w:val="16"/>
          <w:szCs w:val="16"/>
        </w:rPr>
        <w:t xml:space="preserve"> По подразделу 01 «Пенсионное обеспечение»</w:t>
      </w:r>
      <w:r w:rsidRPr="001C1508">
        <w:rPr>
          <w:b/>
          <w:i/>
          <w:sz w:val="16"/>
          <w:szCs w:val="16"/>
        </w:rPr>
        <w:t xml:space="preserve"> </w:t>
      </w:r>
      <w:r w:rsidRPr="001C1508">
        <w:rPr>
          <w:sz w:val="16"/>
          <w:szCs w:val="16"/>
        </w:rPr>
        <w:t>по данному подразделу предусмотрены расходы на социальные доплаты к пенсиям муниципальных служащих:</w:t>
      </w:r>
    </w:p>
    <w:p w:rsidR="001C1508" w:rsidRPr="001C1508" w:rsidRDefault="001C1508" w:rsidP="00E27EAF">
      <w:pPr>
        <w:pStyle w:val="aff0"/>
        <w:spacing w:after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на 2021 год внесены изменения (увеличение) в сумме 69,0 тыс. рублей.</w:t>
      </w:r>
    </w:p>
    <w:p w:rsidR="001C1508" w:rsidRPr="001C1508" w:rsidRDefault="001C1508" w:rsidP="001C1508">
      <w:pPr>
        <w:pStyle w:val="a7"/>
        <w:tabs>
          <w:tab w:val="left" w:pos="1800"/>
          <w:tab w:val="left" w:pos="2700"/>
          <w:tab w:val="left" w:pos="5040"/>
        </w:tabs>
        <w:jc w:val="right"/>
        <w:rPr>
          <w:b/>
          <w:sz w:val="16"/>
          <w:szCs w:val="16"/>
        </w:rPr>
      </w:pPr>
      <w:r w:rsidRPr="001C1508">
        <w:rPr>
          <w:b/>
          <w:sz w:val="16"/>
          <w:szCs w:val="16"/>
        </w:rPr>
        <w:t>(тыс. рублей)</w:t>
      </w:r>
    </w:p>
    <w:tbl>
      <w:tblPr>
        <w:tblW w:w="4878" w:type="pct"/>
        <w:jc w:val="center"/>
        <w:tblLook w:val="04A0" w:firstRow="1" w:lastRow="0" w:firstColumn="1" w:lastColumn="0" w:noHBand="0" w:noVBand="1"/>
      </w:tblPr>
      <w:tblGrid>
        <w:gridCol w:w="6400"/>
        <w:gridCol w:w="1194"/>
        <w:gridCol w:w="1270"/>
        <w:gridCol w:w="1170"/>
      </w:tblGrid>
      <w:tr w:rsidR="001C1508" w:rsidRPr="001C1508" w:rsidTr="00A45C1C">
        <w:trPr>
          <w:trHeight w:val="789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План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08" w:rsidRPr="001C1508" w:rsidRDefault="001C1508" w:rsidP="00A45C1C">
            <w:pPr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Уточненный план на 2021 год</w:t>
            </w:r>
          </w:p>
        </w:tc>
      </w:tr>
      <w:tr w:rsidR="001C1508" w:rsidRPr="001C1508" w:rsidTr="00A45C1C">
        <w:trPr>
          <w:trHeight w:val="340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bCs/>
                <w:sz w:val="16"/>
                <w:szCs w:val="16"/>
              </w:rPr>
            </w:pPr>
            <w:r w:rsidRPr="001C1508">
              <w:rPr>
                <w:bCs/>
                <w:sz w:val="16"/>
                <w:szCs w:val="16"/>
              </w:rPr>
              <w:t>144,0</w:t>
            </w:r>
          </w:p>
        </w:tc>
      </w:tr>
      <w:tr w:rsidR="001C1508" w:rsidRPr="001C1508" w:rsidTr="00A45C1C">
        <w:trPr>
          <w:trHeight w:val="303"/>
          <w:jc w:val="center"/>
        </w:trPr>
        <w:tc>
          <w:tcPr>
            <w:tcW w:w="3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дополнительное ежемесячное обеспечение к пенсиям муниципальных служащих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75,0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69,0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08" w:rsidRPr="001C1508" w:rsidRDefault="001C1508" w:rsidP="00A45C1C">
            <w:pPr>
              <w:jc w:val="right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144,0</w:t>
            </w:r>
          </w:p>
        </w:tc>
      </w:tr>
    </w:tbl>
    <w:p w:rsidR="001C1508" w:rsidRPr="001C1508" w:rsidRDefault="001C1508" w:rsidP="001C1508">
      <w:pPr>
        <w:pStyle w:val="9"/>
        <w:rPr>
          <w:b/>
          <w:color w:val="FF0000"/>
          <w:sz w:val="16"/>
          <w:szCs w:val="16"/>
        </w:rPr>
      </w:pPr>
    </w:p>
    <w:p w:rsidR="001C1508" w:rsidRPr="001C1508" w:rsidRDefault="001C1508" w:rsidP="001C1508">
      <w:pPr>
        <w:jc w:val="center"/>
        <w:rPr>
          <w:sz w:val="16"/>
          <w:szCs w:val="16"/>
        </w:rPr>
      </w:pPr>
      <w:r w:rsidRPr="001C1508">
        <w:rPr>
          <w:sz w:val="16"/>
          <w:szCs w:val="16"/>
        </w:rPr>
        <w:t xml:space="preserve">МУНИЦИПАЛЬНЫЙ ДОЛГ СЕМИГОРСКОГО МУНИЦИПАЛЬНОГО ОБРАЗОВАНИЯ </w:t>
      </w:r>
    </w:p>
    <w:p w:rsidR="001C1508" w:rsidRPr="001C1508" w:rsidRDefault="001C1508" w:rsidP="001C1508">
      <w:pPr>
        <w:jc w:val="center"/>
        <w:rPr>
          <w:sz w:val="16"/>
          <w:szCs w:val="16"/>
        </w:rPr>
      </w:pPr>
      <w:r w:rsidRPr="001C1508">
        <w:rPr>
          <w:sz w:val="16"/>
          <w:szCs w:val="16"/>
        </w:rPr>
        <w:t>И ИСТОЧНИКИ ФИНАНСИРОВАНИЯ ДЕФИЦИТА БЮДЖЕТА ПОСЕЛЕНИЯ</w:t>
      </w:r>
    </w:p>
    <w:p w:rsidR="001C1508" w:rsidRPr="001C1508" w:rsidRDefault="001C1508" w:rsidP="001C1508">
      <w:pPr>
        <w:rPr>
          <w:sz w:val="16"/>
          <w:szCs w:val="16"/>
        </w:rPr>
      </w:pPr>
    </w:p>
    <w:p w:rsidR="001C1508" w:rsidRPr="001C1508" w:rsidRDefault="001C1508" w:rsidP="001C1508">
      <w:pPr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Дефицит бюджета Семигорского муниципального образования:</w:t>
      </w:r>
    </w:p>
    <w:p w:rsidR="001C1508" w:rsidRPr="001C1508" w:rsidRDefault="001C1508" w:rsidP="001C1508">
      <w:pPr>
        <w:widowControl w:val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В соответствии с Решением о бюджете, дефицит бюджета муниципального образования утвержден:</w:t>
      </w:r>
    </w:p>
    <w:p w:rsidR="001C1508" w:rsidRPr="001C1508" w:rsidRDefault="001C1508" w:rsidP="001C1508">
      <w:pPr>
        <w:tabs>
          <w:tab w:val="num" w:pos="1134"/>
        </w:tabs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 xml:space="preserve">в </w:t>
      </w:r>
      <w:r w:rsidRPr="001C1508">
        <w:rPr>
          <w:bCs/>
          <w:sz w:val="16"/>
          <w:szCs w:val="16"/>
        </w:rPr>
        <w:t>2021 году</w:t>
      </w:r>
      <w:r w:rsidRPr="001C1508">
        <w:rPr>
          <w:sz w:val="16"/>
          <w:szCs w:val="16"/>
        </w:rPr>
        <w:t xml:space="preserve"> дефицит бюджета муниципального образования составит 29,5 тыс. рублей или 1,8 %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поступлений.</w:t>
      </w:r>
    </w:p>
    <w:p w:rsidR="001C1508" w:rsidRPr="001C1508" w:rsidRDefault="001C1508" w:rsidP="001C1508">
      <w:pPr>
        <w:widowControl w:val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 xml:space="preserve">в </w:t>
      </w:r>
      <w:r w:rsidRPr="001C1508">
        <w:rPr>
          <w:bCs/>
          <w:sz w:val="16"/>
          <w:szCs w:val="16"/>
        </w:rPr>
        <w:t>2022 году</w:t>
      </w:r>
      <w:r w:rsidRPr="001C1508">
        <w:rPr>
          <w:sz w:val="16"/>
          <w:szCs w:val="16"/>
        </w:rPr>
        <w:t xml:space="preserve"> в размере 30,8 тыс. рублей, или 1,8 % утвержденного общего годового объема доходов бюджета муниципального образования в 2022 году без учета утвержденного объема безвозмездных поступлений; </w:t>
      </w:r>
    </w:p>
    <w:p w:rsidR="001C1508" w:rsidRPr="001C1508" w:rsidRDefault="001C1508" w:rsidP="001C1508">
      <w:pPr>
        <w:widowControl w:val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 xml:space="preserve">в </w:t>
      </w:r>
      <w:r w:rsidRPr="001C1508">
        <w:rPr>
          <w:bCs/>
          <w:sz w:val="16"/>
          <w:szCs w:val="16"/>
        </w:rPr>
        <w:t>2023 году</w:t>
      </w:r>
      <w:r w:rsidRPr="001C1508">
        <w:rPr>
          <w:sz w:val="16"/>
          <w:szCs w:val="16"/>
        </w:rPr>
        <w:t xml:space="preserve"> в размере 32,2 тыс. рублей, или 1,8 % утвержденного общего годового объема доходов бюджета муниципального образования в 2023 году без учета утвержденного объема безвозмездных поступлений. </w:t>
      </w:r>
    </w:p>
    <w:p w:rsidR="001C1508" w:rsidRPr="001C1508" w:rsidRDefault="001C1508" w:rsidP="001C1508">
      <w:pPr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Учитывая произведенные изменения доходной и расходной частей бюджета поселения:</w:t>
      </w:r>
    </w:p>
    <w:p w:rsidR="001C1508" w:rsidRPr="001C1508" w:rsidRDefault="001C1508" w:rsidP="001C1508">
      <w:pPr>
        <w:widowControl w:val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 xml:space="preserve">в </w:t>
      </w:r>
      <w:r w:rsidRPr="001C1508">
        <w:rPr>
          <w:bCs/>
          <w:sz w:val="16"/>
          <w:szCs w:val="16"/>
        </w:rPr>
        <w:t>2021 году</w:t>
      </w:r>
      <w:r w:rsidRPr="001C1508">
        <w:rPr>
          <w:sz w:val="16"/>
          <w:szCs w:val="16"/>
        </w:rPr>
        <w:t xml:space="preserve"> дефицит бюджета муниципального образования составит 700,7 тыс. рублей с учетом снижения остатка средств на счете по учету средств бюджета Семигорского муниципального образования в объеме  671,2 тыс. рублей или 1,8 % общего годового объема доходов бюджета поселения без учета общего объема годового объема безвозмездных поступлений;</w:t>
      </w:r>
    </w:p>
    <w:p w:rsidR="001C1508" w:rsidRPr="001C1508" w:rsidRDefault="001C1508" w:rsidP="001C1508">
      <w:pPr>
        <w:widowControl w:val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Внесение  изменений на плановый период 2022 и 2023 годов не предлагается.</w:t>
      </w:r>
    </w:p>
    <w:p w:rsidR="001C1508" w:rsidRPr="001C1508" w:rsidRDefault="001C1508" w:rsidP="001C1508">
      <w:pPr>
        <w:keepNext/>
        <w:spacing w:before="240" w:after="60" w:line="235" w:lineRule="auto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Источники финансирования дефицита бюджета муниципального образования:</w:t>
      </w:r>
    </w:p>
    <w:p w:rsidR="001C1508" w:rsidRPr="001C1508" w:rsidRDefault="001C1508" w:rsidP="001C1508">
      <w:pPr>
        <w:keepNext/>
        <w:spacing w:line="235" w:lineRule="auto"/>
        <w:ind w:firstLine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В соответствии с Решением о бюджете предусмотрены следующие источники финансирования дефицита бюджета Семигорского  муниципального образования:</w:t>
      </w:r>
    </w:p>
    <w:p w:rsidR="001C1508" w:rsidRPr="001C1508" w:rsidRDefault="001C1508" w:rsidP="001C1508">
      <w:pPr>
        <w:keepNext/>
        <w:tabs>
          <w:tab w:val="left" w:pos="1080"/>
        </w:tabs>
        <w:spacing w:before="40" w:line="235" w:lineRule="auto"/>
        <w:ind w:firstLine="540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1)</w:t>
      </w:r>
      <w:r w:rsidRPr="001C1508">
        <w:rPr>
          <w:sz w:val="16"/>
          <w:szCs w:val="16"/>
          <w:u w:val="single"/>
        </w:rPr>
        <w:t xml:space="preserve"> Кредиты кредитных организаций</w:t>
      </w:r>
    </w:p>
    <w:p w:rsidR="001C1508" w:rsidRPr="001C1508" w:rsidRDefault="001C1508" w:rsidP="001C1508">
      <w:pPr>
        <w:keepNext/>
        <w:tabs>
          <w:tab w:val="num" w:pos="0"/>
        </w:tabs>
        <w:spacing w:line="235" w:lineRule="auto"/>
        <w:ind w:firstLine="709"/>
        <w:jc w:val="right"/>
        <w:rPr>
          <w:sz w:val="16"/>
          <w:szCs w:val="16"/>
        </w:rPr>
      </w:pPr>
      <w:r w:rsidRPr="001C1508">
        <w:rPr>
          <w:sz w:val="16"/>
          <w:szCs w:val="16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011"/>
        <w:gridCol w:w="3012"/>
        <w:gridCol w:w="2830"/>
      </w:tblGrid>
      <w:tr w:rsidR="001C1508" w:rsidRPr="001C1508" w:rsidTr="00A45C1C">
        <w:trPr>
          <w:trHeight w:val="391"/>
        </w:trPr>
        <w:tc>
          <w:tcPr>
            <w:tcW w:w="1242" w:type="dxa"/>
            <w:shd w:val="clear" w:color="auto" w:fill="auto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011" w:type="dxa"/>
            <w:shd w:val="clear" w:color="auto" w:fill="auto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получение</w:t>
            </w:r>
          </w:p>
        </w:tc>
        <w:tc>
          <w:tcPr>
            <w:tcW w:w="3012" w:type="dxa"/>
            <w:shd w:val="clear" w:color="auto" w:fill="auto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погашение</w:t>
            </w:r>
          </w:p>
        </w:tc>
        <w:tc>
          <w:tcPr>
            <w:tcW w:w="2830" w:type="dxa"/>
            <w:shd w:val="clear" w:color="auto" w:fill="auto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сальдо</w:t>
            </w:r>
          </w:p>
        </w:tc>
      </w:tr>
      <w:tr w:rsidR="001C1508" w:rsidRPr="001C1508" w:rsidTr="00A45C1C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2021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29,5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29,5</w:t>
            </w:r>
          </w:p>
        </w:tc>
      </w:tr>
      <w:tr w:rsidR="001C1508" w:rsidRPr="001C1508" w:rsidTr="00A45C1C">
        <w:trPr>
          <w:trHeight w:hRule="exact" w:val="224"/>
        </w:trPr>
        <w:tc>
          <w:tcPr>
            <w:tcW w:w="1242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2022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60,3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29,5</w:t>
            </w:r>
          </w:p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30,8</w:t>
            </w:r>
          </w:p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1C1508" w:rsidRPr="001C1508" w:rsidTr="00A45C1C">
        <w:trPr>
          <w:trHeight w:hRule="exact" w:val="255"/>
        </w:trPr>
        <w:tc>
          <w:tcPr>
            <w:tcW w:w="1242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2023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92,5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60,3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32,2</w:t>
            </w:r>
          </w:p>
        </w:tc>
      </w:tr>
    </w:tbl>
    <w:p w:rsidR="001C1508" w:rsidRPr="001C1508" w:rsidRDefault="001C1508" w:rsidP="001C1508">
      <w:pPr>
        <w:keepNext/>
        <w:spacing w:before="40" w:line="235" w:lineRule="auto"/>
        <w:ind w:firstLine="540"/>
        <w:jc w:val="both"/>
        <w:rPr>
          <w:sz w:val="16"/>
          <w:szCs w:val="16"/>
          <w:u w:val="single"/>
        </w:rPr>
      </w:pPr>
      <w:r w:rsidRPr="001C1508">
        <w:rPr>
          <w:sz w:val="16"/>
          <w:szCs w:val="16"/>
        </w:rPr>
        <w:t>2)</w:t>
      </w:r>
      <w:r w:rsidRPr="001C1508">
        <w:rPr>
          <w:sz w:val="16"/>
          <w:szCs w:val="16"/>
          <w:u w:val="single"/>
        </w:rPr>
        <w:t xml:space="preserve"> Бюджетные кредиты</w:t>
      </w:r>
    </w:p>
    <w:p w:rsidR="001C1508" w:rsidRPr="001C1508" w:rsidRDefault="001C1508" w:rsidP="001C1508">
      <w:pPr>
        <w:keepNext/>
        <w:tabs>
          <w:tab w:val="num" w:pos="0"/>
        </w:tabs>
        <w:spacing w:line="235" w:lineRule="auto"/>
        <w:ind w:firstLine="709"/>
        <w:jc w:val="right"/>
        <w:rPr>
          <w:sz w:val="16"/>
          <w:szCs w:val="16"/>
        </w:rPr>
      </w:pPr>
      <w:r w:rsidRPr="001C1508">
        <w:rPr>
          <w:sz w:val="16"/>
          <w:szCs w:val="16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044"/>
        <w:gridCol w:w="2977"/>
        <w:gridCol w:w="2835"/>
      </w:tblGrid>
      <w:tr w:rsidR="001C1508" w:rsidRPr="001C1508" w:rsidTr="00A45C1C">
        <w:trPr>
          <w:trHeight w:val="2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получение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погашение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1C1508">
              <w:rPr>
                <w:b/>
                <w:sz w:val="16"/>
                <w:szCs w:val="16"/>
              </w:rPr>
              <w:t>сальдо</w:t>
            </w:r>
          </w:p>
        </w:tc>
      </w:tr>
      <w:tr w:rsidR="001C1508" w:rsidRPr="001C1508" w:rsidTr="00A45C1C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,0</w:t>
            </w:r>
          </w:p>
        </w:tc>
      </w:tr>
      <w:tr w:rsidR="001C1508" w:rsidRPr="001C1508" w:rsidTr="00A45C1C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</w:tr>
      <w:tr w:rsidR="001C1508" w:rsidRPr="001C1508" w:rsidTr="00A45C1C">
        <w:trPr>
          <w:trHeight w:hRule="exact"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2023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08" w:rsidRPr="001C1508" w:rsidRDefault="001C1508" w:rsidP="00A45C1C">
            <w:pPr>
              <w:keepNext/>
              <w:spacing w:line="235" w:lineRule="auto"/>
              <w:jc w:val="center"/>
              <w:rPr>
                <w:sz w:val="16"/>
                <w:szCs w:val="16"/>
              </w:rPr>
            </w:pPr>
            <w:r w:rsidRPr="001C1508">
              <w:rPr>
                <w:sz w:val="16"/>
                <w:szCs w:val="16"/>
              </w:rPr>
              <w:t>0,0</w:t>
            </w:r>
          </w:p>
        </w:tc>
      </w:tr>
    </w:tbl>
    <w:p w:rsidR="00E27EAF" w:rsidRDefault="00E27EAF" w:rsidP="001C1508">
      <w:pPr>
        <w:keepNext/>
        <w:spacing w:before="60" w:line="235" w:lineRule="auto"/>
        <w:ind w:firstLine="540"/>
        <w:jc w:val="both"/>
        <w:rPr>
          <w:sz w:val="16"/>
          <w:szCs w:val="16"/>
        </w:rPr>
      </w:pPr>
    </w:p>
    <w:p w:rsidR="001C1508" w:rsidRPr="001C1508" w:rsidRDefault="001C1508" w:rsidP="001C1508">
      <w:pPr>
        <w:keepNext/>
        <w:spacing w:before="60" w:line="235" w:lineRule="auto"/>
        <w:ind w:firstLine="540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3)</w:t>
      </w:r>
      <w:r w:rsidRPr="001C1508">
        <w:rPr>
          <w:sz w:val="16"/>
          <w:szCs w:val="16"/>
          <w:u w:val="single"/>
        </w:rPr>
        <w:t xml:space="preserve"> </w:t>
      </w:r>
      <w:r w:rsidRPr="001C1508">
        <w:rPr>
          <w:sz w:val="16"/>
          <w:szCs w:val="16"/>
        </w:rPr>
        <w:t>Изменение остатков средств на счетах по учету средств бюджетов</w:t>
      </w:r>
    </w:p>
    <w:p w:rsidR="001C1508" w:rsidRPr="001C1508" w:rsidRDefault="001C1508" w:rsidP="001C1508">
      <w:pPr>
        <w:widowControl w:val="0"/>
        <w:spacing w:before="60" w:line="235" w:lineRule="auto"/>
        <w:ind w:left="121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2021 год – 0,0 тыс. рублей.</w:t>
      </w:r>
    </w:p>
    <w:p w:rsidR="001C1508" w:rsidRPr="001C1508" w:rsidRDefault="001C1508" w:rsidP="001C1508">
      <w:pPr>
        <w:keepNext/>
        <w:spacing w:before="60" w:line="235" w:lineRule="auto"/>
        <w:ind w:firstLine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Предлагается утвердить изменение остатков средств на счетах по учету средств бюджетов на 2021 год в сумме 671,2 тыс. рублей.</w:t>
      </w:r>
    </w:p>
    <w:p w:rsidR="001C1508" w:rsidRPr="001C1508" w:rsidRDefault="001C1508" w:rsidP="001C1508">
      <w:pPr>
        <w:spacing w:before="120"/>
        <w:ind w:firstLine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Предельный объем муниципального долга бюджета поселения составит:</w:t>
      </w:r>
    </w:p>
    <w:p w:rsidR="001C1508" w:rsidRPr="001C1508" w:rsidRDefault="001C1508" w:rsidP="001C1508">
      <w:pPr>
        <w:keepNext/>
        <w:ind w:firstLine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1C1508" w:rsidRPr="001C1508" w:rsidRDefault="001C1508" w:rsidP="001C1508">
      <w:pPr>
        <w:jc w:val="both"/>
        <w:rPr>
          <w:sz w:val="16"/>
          <w:szCs w:val="16"/>
        </w:rPr>
      </w:pPr>
      <w:r w:rsidRPr="001C1508">
        <w:rPr>
          <w:sz w:val="16"/>
          <w:szCs w:val="16"/>
        </w:rPr>
        <w:t>на 2021 год в размере 809,4 тыс. рублей</w:t>
      </w:r>
    </w:p>
    <w:p w:rsidR="001C1508" w:rsidRPr="001C1508" w:rsidRDefault="001C1508" w:rsidP="001C1508">
      <w:pPr>
        <w:jc w:val="both"/>
        <w:rPr>
          <w:sz w:val="16"/>
          <w:szCs w:val="16"/>
        </w:rPr>
      </w:pPr>
      <w:r w:rsidRPr="001C1508">
        <w:rPr>
          <w:sz w:val="16"/>
          <w:szCs w:val="16"/>
        </w:rPr>
        <w:t>на 2022 год в размере 844,0 тыс. рублей</w:t>
      </w:r>
    </w:p>
    <w:p w:rsidR="001C1508" w:rsidRPr="001C1508" w:rsidRDefault="001C1508" w:rsidP="001C1508">
      <w:pPr>
        <w:jc w:val="both"/>
        <w:rPr>
          <w:sz w:val="16"/>
          <w:szCs w:val="16"/>
        </w:rPr>
      </w:pPr>
      <w:r w:rsidRPr="001C1508">
        <w:rPr>
          <w:sz w:val="16"/>
          <w:szCs w:val="16"/>
        </w:rPr>
        <w:t>на 2023 год в размере 891,4 тыс. рублей.</w:t>
      </w:r>
    </w:p>
    <w:p w:rsidR="001C1508" w:rsidRPr="001C1508" w:rsidRDefault="001C1508" w:rsidP="001C1508">
      <w:pPr>
        <w:widowControl w:val="0"/>
        <w:ind w:firstLine="851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Внесение  изменений на 2021 год и плановый период 2022 и 2023 годов не предлагается.</w:t>
      </w:r>
    </w:p>
    <w:p w:rsidR="001C1508" w:rsidRPr="001C1508" w:rsidRDefault="001C1508" w:rsidP="001C1508">
      <w:pPr>
        <w:spacing w:before="120"/>
        <w:ind w:firstLine="709"/>
        <w:rPr>
          <w:sz w:val="16"/>
          <w:szCs w:val="16"/>
        </w:rPr>
      </w:pPr>
      <w:r w:rsidRPr="001C1508">
        <w:rPr>
          <w:sz w:val="16"/>
          <w:szCs w:val="16"/>
        </w:rPr>
        <w:t>Верхний предел муниципального долга в размере по состоянию</w:t>
      </w:r>
    </w:p>
    <w:p w:rsidR="001C1508" w:rsidRPr="001C1508" w:rsidRDefault="001C1508" w:rsidP="001C1508">
      <w:pPr>
        <w:ind w:firstLine="567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Утвердить верхний предел муниципального долга бюджета Семигорского муниципального образования:</w:t>
      </w:r>
    </w:p>
    <w:p w:rsidR="001C1508" w:rsidRPr="001C1508" w:rsidRDefault="001C1508" w:rsidP="001C1508">
      <w:pPr>
        <w:tabs>
          <w:tab w:val="left" w:pos="1134"/>
        </w:tabs>
        <w:ind w:left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по состоянию на 1 января 2022 года в сумме 29,5 тыс. рублей, в том числе верхний предел долга по муниципальным гарантиям 0 тыс. рублей;</w:t>
      </w:r>
    </w:p>
    <w:p w:rsidR="001C1508" w:rsidRPr="001C1508" w:rsidRDefault="001C1508" w:rsidP="001C1508">
      <w:pPr>
        <w:tabs>
          <w:tab w:val="left" w:pos="1134"/>
        </w:tabs>
        <w:ind w:firstLine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– по состоянию на 1 января 2023 года в сумме 60,3 тыс. рублей, в том числе верхний предел долга по муниципальным гарантиям 0 тыс. рублей;</w:t>
      </w:r>
    </w:p>
    <w:p w:rsidR="001C1508" w:rsidRPr="001C1508" w:rsidRDefault="001C1508" w:rsidP="001C1508">
      <w:pPr>
        <w:tabs>
          <w:tab w:val="left" w:pos="1134"/>
        </w:tabs>
        <w:ind w:firstLine="709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– по состоянию на 1 января 2024 года в сумме 92,5 тыс. рублей, в том числе верхний предел долга по муниципальным гарантиям 0 тыс. рублей.</w:t>
      </w:r>
    </w:p>
    <w:p w:rsidR="001C1508" w:rsidRPr="001C1508" w:rsidRDefault="001C1508" w:rsidP="001C150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 w:val="16"/>
          <w:szCs w:val="16"/>
        </w:rPr>
      </w:pPr>
      <w:r w:rsidRPr="001C1508">
        <w:rPr>
          <w:sz w:val="16"/>
          <w:szCs w:val="16"/>
        </w:rPr>
        <w:t>Внесение изменений в верхний предел муниципального долга на 2021-2023 годы не предлагается.</w:t>
      </w:r>
    </w:p>
    <w:p w:rsidR="001C1508" w:rsidRPr="001C1508" w:rsidRDefault="001C1508" w:rsidP="001C1508">
      <w:pPr>
        <w:keepNext/>
        <w:autoSpaceDE w:val="0"/>
        <w:autoSpaceDN w:val="0"/>
        <w:adjustRightInd w:val="0"/>
        <w:spacing w:before="100"/>
        <w:ind w:firstLine="720"/>
        <w:jc w:val="both"/>
        <w:rPr>
          <w:b/>
          <w:i/>
          <w:sz w:val="16"/>
          <w:szCs w:val="16"/>
          <w:u w:val="single"/>
        </w:rPr>
      </w:pPr>
      <w:r w:rsidRPr="001C1508">
        <w:rPr>
          <w:sz w:val="16"/>
          <w:szCs w:val="16"/>
        </w:rPr>
        <w:t>Осуществление муниципальных внешних заимствований и предоставление муниципальных гарантий в 2021-2023 годах не планируется.</w:t>
      </w:r>
    </w:p>
    <w:p w:rsidR="001C1508" w:rsidRPr="001C1508" w:rsidRDefault="001C1508" w:rsidP="001C1508">
      <w:pPr>
        <w:keepNext/>
        <w:autoSpaceDE w:val="0"/>
        <w:autoSpaceDN w:val="0"/>
        <w:adjustRightInd w:val="0"/>
        <w:spacing w:before="100"/>
        <w:ind w:firstLine="720"/>
        <w:jc w:val="both"/>
        <w:rPr>
          <w:b/>
          <w:i/>
          <w:sz w:val="16"/>
          <w:szCs w:val="16"/>
          <w:u w:val="single"/>
        </w:rPr>
      </w:pPr>
    </w:p>
    <w:p w:rsidR="001C1508" w:rsidRPr="001C1508" w:rsidRDefault="001C1508" w:rsidP="001C1508">
      <w:pPr>
        <w:rPr>
          <w:b/>
          <w:i/>
          <w:sz w:val="16"/>
          <w:szCs w:val="16"/>
        </w:rPr>
      </w:pPr>
    </w:p>
    <w:p w:rsidR="001C1508" w:rsidRPr="001C1508" w:rsidRDefault="001C1508" w:rsidP="001C1508">
      <w:pPr>
        <w:rPr>
          <w:rFonts w:ascii="Arial" w:hAnsi="Arial" w:cs="Arial"/>
          <w:sz w:val="16"/>
          <w:szCs w:val="16"/>
        </w:rPr>
      </w:pPr>
      <w:r w:rsidRPr="001C1508">
        <w:rPr>
          <w:rFonts w:ascii="Arial" w:hAnsi="Arial" w:cs="Arial"/>
          <w:sz w:val="16"/>
          <w:szCs w:val="16"/>
        </w:rPr>
        <w:t>Глава Семигорского</w:t>
      </w:r>
    </w:p>
    <w:p w:rsidR="001C1508" w:rsidRPr="001C1508" w:rsidRDefault="001C1508" w:rsidP="001C1508">
      <w:pPr>
        <w:rPr>
          <w:rFonts w:ascii="Arial" w:hAnsi="Arial" w:cs="Arial"/>
          <w:sz w:val="16"/>
          <w:szCs w:val="16"/>
        </w:rPr>
      </w:pPr>
      <w:r w:rsidRPr="001C1508">
        <w:rPr>
          <w:rFonts w:ascii="Arial" w:hAnsi="Arial" w:cs="Arial"/>
          <w:sz w:val="16"/>
          <w:szCs w:val="16"/>
        </w:rPr>
        <w:t>муниципальног</w:t>
      </w:r>
      <w:r w:rsidR="00E27EAF">
        <w:rPr>
          <w:rFonts w:ascii="Arial" w:hAnsi="Arial" w:cs="Arial"/>
          <w:sz w:val="16"/>
          <w:szCs w:val="16"/>
        </w:rPr>
        <w:t xml:space="preserve">о образования                                                                                                                                                               </w:t>
      </w:r>
      <w:r w:rsidRPr="001C1508">
        <w:rPr>
          <w:rFonts w:ascii="Arial" w:hAnsi="Arial" w:cs="Arial"/>
          <w:sz w:val="16"/>
          <w:szCs w:val="16"/>
        </w:rPr>
        <w:t>Л.В. Окунева</w:t>
      </w:r>
    </w:p>
    <w:p w:rsidR="001C1508" w:rsidRPr="0091249B" w:rsidRDefault="000D7DEA" w:rsidP="0091249B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</w:p>
    <w:p w:rsidR="0091249B" w:rsidRPr="0091249B" w:rsidRDefault="0091249B" w:rsidP="0091249B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color w:val="000000"/>
          <w:kern w:val="36"/>
          <w:sz w:val="36"/>
          <w:szCs w:val="36"/>
        </w:rPr>
      </w:pPr>
      <w:r w:rsidRPr="0091249B">
        <w:rPr>
          <w:b/>
          <w:bCs/>
          <w:color w:val="000000"/>
          <w:kern w:val="36"/>
          <w:sz w:val="36"/>
          <w:szCs w:val="36"/>
        </w:rPr>
        <w:t>“Вместе против наркотиков” (родителям о наркомании)</w:t>
      </w:r>
    </w:p>
    <w:p w:rsidR="0091249B" w:rsidRPr="0091249B" w:rsidRDefault="0091249B" w:rsidP="0091249B">
      <w:pPr>
        <w:jc w:val="center"/>
        <w:textAlignment w:val="baseline"/>
        <w:rPr>
          <w:color w:val="333333"/>
          <w:sz w:val="36"/>
          <w:szCs w:val="36"/>
        </w:rPr>
      </w:pPr>
      <w:r w:rsidRPr="0091249B">
        <w:rPr>
          <w:b/>
          <w:bCs/>
          <w:color w:val="333333"/>
          <w:sz w:val="36"/>
          <w:szCs w:val="36"/>
          <w:bdr w:val="none" w:sz="0" w:space="0" w:color="auto" w:frame="1"/>
        </w:rPr>
        <w:t>«Вместе против наркотиков»</w:t>
      </w:r>
    </w:p>
    <w:p w:rsidR="0091249B" w:rsidRDefault="0091249B" w:rsidP="0091249B">
      <w:pPr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91249B">
        <w:rPr>
          <w:b/>
          <w:color w:val="333333"/>
          <w:sz w:val="28"/>
          <w:szCs w:val="28"/>
          <w:u w:val="single"/>
        </w:rPr>
        <w:t>Самая большая ценность в любой семье – здоровье и благополучие ребенка.</w:t>
      </w:r>
    </w:p>
    <w:p w:rsidR="0091249B" w:rsidRPr="0091249B" w:rsidRDefault="0091249B" w:rsidP="0091249B">
      <w:pPr>
        <w:jc w:val="center"/>
        <w:textAlignment w:val="baseline"/>
        <w:rPr>
          <w:b/>
          <w:color w:val="333333"/>
          <w:sz w:val="28"/>
          <w:szCs w:val="28"/>
          <w:u w:val="single"/>
        </w:rPr>
      </w:pPr>
      <w:r w:rsidRPr="0091249B">
        <w:rPr>
          <w:color w:val="333333"/>
          <w:sz w:val="22"/>
          <w:szCs w:val="22"/>
        </w:rPr>
        <w:t>Но, к сожалению, все больше и больше детей и подростков приобщаются к психоактивным веществам: табак, алкоголь и наркотики.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 </w:t>
      </w:r>
    </w:p>
    <w:p w:rsidR="0091249B" w:rsidRPr="0091249B" w:rsidRDefault="0091249B" w:rsidP="0091249B">
      <w:pPr>
        <w:jc w:val="center"/>
        <w:textAlignment w:val="baseline"/>
        <w:rPr>
          <w:color w:val="333333"/>
        </w:rPr>
      </w:pPr>
      <w:r w:rsidRPr="0091249B">
        <w:rPr>
          <w:b/>
          <w:bCs/>
          <w:color w:val="333333"/>
          <w:bdr w:val="none" w:sz="0" w:space="0" w:color="auto" w:frame="1"/>
        </w:rPr>
        <w:t>Задумайтесь: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Pr="0091249B">
        <w:rPr>
          <w:color w:val="333333"/>
          <w:sz w:val="22"/>
          <w:szCs w:val="22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дела;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Pr="0091249B">
        <w:rPr>
          <w:color w:val="333333"/>
          <w:sz w:val="22"/>
          <w:szCs w:val="22"/>
        </w:rPr>
        <w:t>Мы так боимся, чтобы наши дети не наделали в жизни ошибок, что, по сути, не даем им жить. Мы нарушаем их права данные им с рождения, а потом удивляемся их несамостоятельности, тому, что страх жизни преобладает у них над страхом смерти.</w:t>
      </w:r>
    </w:p>
    <w:p w:rsid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По данным социологического исследования, проводимого в Тульской области среди детей и подростков, выявлено, что 23% тульских подростков пробовали наркотики, средний возраст «первой пробы» – 15-16 лет.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   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Основной мотив</w:t>
      </w:r>
      <w:r w:rsidRPr="0091249B">
        <w:rPr>
          <w:color w:val="333333"/>
          <w:sz w:val="22"/>
          <w:szCs w:val="22"/>
        </w:rPr>
        <w:t> – любопытство. Также лидируют мотивы «ради удовольствия», «неприятности», «предложение друзей». Причиной дальнейшего употребления наркотиков является самостоятельное желание молодежи (5%), скука и неумение организовать свой быт (3%), невозможность порвать с плохой компанией (1 %).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  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Наркомания</w:t>
      </w:r>
      <w:r w:rsidRPr="0091249B">
        <w:rPr>
          <w:color w:val="333333"/>
          <w:sz w:val="22"/>
          <w:szCs w:val="22"/>
        </w:rPr>
        <w:t> – это трагедия семьи и общества. За сухими и безликими цифрами статистики стоят изломанные, искалеченные судьбы подростков. И каждый раз хочется задать вопрос: почему дети становятся наркоманами? Отвечая на этот вопрос, необходимо отметить причины возникновения болезни.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Существует множество факторов риска злоупотребления наркотиков: социальные факторы:</w:t>
      </w:r>
    </w:p>
    <w:p w:rsidR="0091249B" w:rsidRP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Доступность наркотиков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Pr="0091249B">
        <w:rPr>
          <w:color w:val="333333"/>
          <w:sz w:val="22"/>
          <w:szCs w:val="22"/>
        </w:rPr>
        <w:t>Падение жизненного уровня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Pr="0091249B">
        <w:rPr>
          <w:color w:val="333333"/>
          <w:sz w:val="22"/>
          <w:szCs w:val="22"/>
        </w:rPr>
        <w:t>Ухудшение криминальной обстановки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Pr="0091249B">
        <w:rPr>
          <w:color w:val="333333"/>
          <w:sz w:val="22"/>
          <w:szCs w:val="22"/>
        </w:rPr>
        <w:t>Скрытая реклама</w:t>
      </w:r>
    </w:p>
    <w:p w:rsid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Равнодушие общества в отношении употребления наркотиков</w:t>
      </w:r>
    </w:p>
    <w:p w:rsid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Но наиболее значимыми в развитии наркозависимости являются следующие:</w:t>
      </w:r>
    </w:p>
    <w:p w:rsid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Неблагоприятная семейная атмосфера</w:t>
      </w:r>
    </w:p>
    <w:p w:rsid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Отсутствие взаимопонимания и заботы со стороны родителей</w:t>
      </w:r>
    </w:p>
    <w:p w:rsid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Наличие в семье родственников с заболеваниями наркологического профиля</w:t>
      </w:r>
    </w:p>
    <w:p w:rsid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Особенности личности ребенка (внушаемость, наивность, простодушие, склонность к риску и т. д)</w:t>
      </w:r>
    </w:p>
    <w:p w:rsidR="0091249B" w:rsidRPr="0091249B" w:rsidRDefault="0091249B" w:rsidP="0091249B">
      <w:pPr>
        <w:ind w:left="360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Воспитание в семье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bdr w:val="none" w:sz="0" w:space="0" w:color="auto" w:frame="1"/>
        </w:rPr>
        <w:t xml:space="preserve">   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Наркомания</w:t>
      </w:r>
      <w:r w:rsidRPr="0091249B">
        <w:rPr>
          <w:color w:val="333333"/>
          <w:sz w:val="22"/>
          <w:szCs w:val="22"/>
        </w:rPr>
        <w:t> – тяжелая и трудноизлечимая болезнь, развивающаяся в процессе употребления наркотических препаратов.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  </w:t>
      </w:r>
      <w:r w:rsidRPr="0091249B">
        <w:rPr>
          <w:color w:val="333333"/>
          <w:sz w:val="22"/>
          <w:szCs w:val="22"/>
        </w:rPr>
        <w:t>Приобщение к употреблению наркотиков проходит, как правило, через несколько 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последовательных стадий</w:t>
      </w:r>
      <w:r w:rsidRPr="0091249B">
        <w:rPr>
          <w:color w:val="333333"/>
          <w:sz w:val="22"/>
          <w:szCs w:val="22"/>
        </w:rPr>
        <w:t>:</w:t>
      </w:r>
    </w:p>
    <w:p w:rsidR="0091249B" w:rsidRPr="0091249B" w:rsidRDefault="0091249B" w:rsidP="00A437F6">
      <w:pPr>
        <w:numPr>
          <w:ilvl w:val="0"/>
          <w:numId w:val="1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Первые пробы</w:t>
      </w:r>
      <w:r w:rsidRPr="0091249B">
        <w:rPr>
          <w:color w:val="333333"/>
          <w:sz w:val="22"/>
          <w:szCs w:val="22"/>
        </w:rPr>
        <w:t>. Они возможны во дворе или даже в учебном заведении из любопытства, стремления «стать как все».</w:t>
      </w:r>
    </w:p>
    <w:p w:rsidR="0091249B" w:rsidRPr="0091249B" w:rsidRDefault="0091249B" w:rsidP="00A437F6">
      <w:pPr>
        <w:numPr>
          <w:ilvl w:val="0"/>
          <w:numId w:val="1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Групповая зависимость</w:t>
      </w:r>
      <w:r w:rsidRPr="0091249B">
        <w:rPr>
          <w:color w:val="333333"/>
          <w:sz w:val="22"/>
          <w:szCs w:val="22"/>
        </w:rPr>
        <w:t>. Она формируется по механизму условного рефлекса: прием вещества в определенной знакомой компании.</w:t>
      </w:r>
    </w:p>
    <w:p w:rsidR="0091249B" w:rsidRPr="0091249B" w:rsidRDefault="0091249B" w:rsidP="00A437F6">
      <w:pPr>
        <w:numPr>
          <w:ilvl w:val="0"/>
          <w:numId w:val="1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Психическая зависимость</w:t>
      </w:r>
      <w:r w:rsidRPr="0091249B">
        <w:rPr>
          <w:color w:val="333333"/>
          <w:sz w:val="22"/>
          <w:szCs w:val="22"/>
        </w:rPr>
        <w:t>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Появление потребности принимать наркотики, чтобы вновь и вновь испытать приятные ощущения.</w:t>
      </w:r>
    </w:p>
    <w:p w:rsidR="0091249B" w:rsidRPr="0091249B" w:rsidRDefault="0091249B" w:rsidP="00A437F6">
      <w:pPr>
        <w:numPr>
          <w:ilvl w:val="0"/>
          <w:numId w:val="2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Патологическое (неодолимое) влечение к наркотику</w:t>
      </w:r>
      <w:r w:rsidRPr="0091249B">
        <w:rPr>
          <w:color w:val="333333"/>
          <w:sz w:val="22"/>
          <w:szCs w:val="22"/>
        </w:rPr>
        <w:t>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Состояние, проявляющееся неудержимым побуждением к немедленному введению в организм психоактивного вещества.</w:t>
      </w:r>
    </w:p>
    <w:p w:rsidR="0091249B" w:rsidRPr="0091249B" w:rsidRDefault="0091249B" w:rsidP="00A437F6">
      <w:pPr>
        <w:numPr>
          <w:ilvl w:val="0"/>
          <w:numId w:val="3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Физическая зависимость</w:t>
      </w:r>
      <w:r w:rsidRPr="0091249B">
        <w:rPr>
          <w:color w:val="333333"/>
          <w:sz w:val="22"/>
          <w:szCs w:val="22"/>
        </w:rPr>
        <w:t>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В случае резкого прекращения приема препаратов могут наступить расстройства, причиняющие подростку выраженные страдания (ломка), эмоции тоски, тревоги, злобности, вплоть до попыток самоубийства.</w:t>
      </w:r>
    </w:p>
    <w:p w:rsidR="0091249B" w:rsidRPr="0091249B" w:rsidRDefault="0091249B" w:rsidP="00A437F6">
      <w:pPr>
        <w:numPr>
          <w:ilvl w:val="0"/>
          <w:numId w:val="4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Повышение чувствительности к наркотику.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Происходит привыкание к наркотику и в результате необходимая доза возрастает в 10 – 100 раз, по сравнению с первоначальной. Соответственно увеличивается токсическое действие препарата на организм.</w:t>
      </w:r>
    </w:p>
    <w:p w:rsidR="0091249B" w:rsidRPr="0091249B" w:rsidRDefault="0091249B" w:rsidP="0091249B">
      <w:pPr>
        <w:jc w:val="center"/>
        <w:textAlignment w:val="baseline"/>
        <w:rPr>
          <w:color w:val="333333"/>
          <w:sz w:val="22"/>
          <w:szCs w:val="22"/>
        </w:rPr>
      </w:pP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Характерные признаки употребления наркотиков: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Частая резкая смена настроения;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Необычная агрессивность; раздражительность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Потеря аппетита или обжорство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 Падение интереса к школе, спорту, друзьям, хобби</w:t>
      </w:r>
    </w:p>
    <w:p w:rsidR="0091249B" w:rsidRPr="0091249B" w:rsidRDefault="0091249B" w:rsidP="0091249B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№3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7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Нехарактерная сонливость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Снижение памяти, неспособность сосредоточиться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Постоянная ложь и скрытность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Пропажа денег или различных вещей из дома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Наличие на теле непонятных пятен, отметин, специфический сладковатый запах от одежды</w:t>
      </w:r>
    </w:p>
    <w:p w:rsidR="0091249B" w:rsidRPr="0091249B" w:rsidRDefault="0091249B" w:rsidP="00A437F6">
      <w:pPr>
        <w:numPr>
          <w:ilvl w:val="0"/>
          <w:numId w:val="5"/>
        </w:numPr>
        <w:ind w:left="0" w:firstLine="284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Неряшливость в одежде или подчеркнутая аккуратность.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По данным врачей-наркологов, большинство взрослых обнаруживают наркотическую зависимость у своих детей слишком поздно – спустя 1,5 – 2 года после того, как был попробован первый наркотик. Многие родители испытывают шок, растерянность, чувство беспомощности.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Очень многое зависит от родителей, от семейного климата и взаимоотношений в семье. Там, где существует опасность приобщения детей к наркотикам, актуальна простая истина: 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дети требуют внимания!</w:t>
      </w:r>
    </w:p>
    <w:p w:rsidR="0091249B" w:rsidRPr="0091249B" w:rsidRDefault="0091249B" w:rsidP="0091249B">
      <w:pPr>
        <w:jc w:val="center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         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На что следует обратить внимание родителям при воспитании детей?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         Родители должны приложить усилия к развитию у ребенка таких качеств как самостоятельность, уверенность в себе, независимость, способность противостоять негативным факторам.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         Главное, не отдаляться от них, интересоваться их проблемами, вникать в их интересы.</w:t>
      </w:r>
    </w:p>
    <w:p w:rsidR="0091249B" w:rsidRPr="0091249B" w:rsidRDefault="0091249B" w:rsidP="0091249B">
      <w:pPr>
        <w:jc w:val="center"/>
        <w:textAlignment w:val="baseline"/>
        <w:rPr>
          <w:color w:val="333333"/>
          <w:sz w:val="22"/>
          <w:szCs w:val="22"/>
        </w:rPr>
      </w:pP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Роль родителей заключается в поддержке своих детей на пути к взрослой жизни.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         </w:t>
      </w: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Нужно ли разговаривать с детьми о наркотиках? 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Роль родителей в раннем предупреждении наркомании очень важна. Если вы уверенны, что ребенок достаточно зрел для обсуждения данной темы, доверительно обсудите с ним опасность употребления наркотиков.  Необходимо выбрать подходящий момент для разговора (на отдыхе, или когда по телевизору покажут сцены, например с курением). У родителей есть возможность скорректировать неправильные представления своих детей.</w:t>
      </w:r>
    </w:p>
    <w:p w:rsidR="0091249B" w:rsidRPr="0091249B" w:rsidRDefault="0091249B" w:rsidP="0091249B">
      <w:pPr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b/>
          <w:bCs/>
          <w:color w:val="333333"/>
          <w:sz w:val="22"/>
          <w:szCs w:val="22"/>
          <w:bdr w:val="none" w:sz="0" w:space="0" w:color="auto" w:frame="1"/>
        </w:rPr>
        <w:t>Есть простые правила семейной жизни, которые могут избежать беды: </w:t>
      </w:r>
    </w:p>
    <w:p w:rsidR="0091249B" w:rsidRPr="0091249B" w:rsidRDefault="0091249B" w:rsidP="00A437F6">
      <w:pPr>
        <w:numPr>
          <w:ilvl w:val="0"/>
          <w:numId w:val="6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Общайтесь друг с другом</w:t>
      </w:r>
      <w:r w:rsidRPr="0091249B">
        <w:rPr>
          <w:color w:val="333333"/>
          <w:sz w:val="22"/>
          <w:szCs w:val="22"/>
        </w:rPr>
        <w:t>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Общение – основная человеческая потребность, особенно для родителей и детей. Отсутствие общения с вами заставляет ребенка обращаться к другим людям. Но кто они и что могут посоветовать вашему ребенку? Помните об этом, старайтесь быть инициатором откровенного общения со своим ребенком.</w:t>
      </w:r>
    </w:p>
    <w:p w:rsidR="0091249B" w:rsidRPr="0091249B" w:rsidRDefault="0091249B" w:rsidP="00A437F6">
      <w:pPr>
        <w:numPr>
          <w:ilvl w:val="0"/>
          <w:numId w:val="7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Выслушивайте друг  друга.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Умение слушать – основа эффективного общения. Будьте внимательны к своему ребенку, выслушивайте его точку зрения, не споря с ним.</w:t>
      </w:r>
    </w:p>
    <w:p w:rsidR="0091249B" w:rsidRPr="0091249B" w:rsidRDefault="0091249B" w:rsidP="00A437F6">
      <w:pPr>
        <w:numPr>
          <w:ilvl w:val="0"/>
          <w:numId w:val="8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Ставьте себя на его место.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Подростку кажется, что его проблемы никто и никогда не переживал. Покажите, что вы осознаете насколько ему сложно. Договоритесь, что он может обратиться к вам в любой момент. Главное, чтобы ребенок чувствовал, что вам интересно то, что с ним происходит.</w:t>
      </w:r>
    </w:p>
    <w:p w:rsidR="0091249B" w:rsidRPr="0091249B" w:rsidRDefault="0091249B" w:rsidP="00A437F6">
      <w:pPr>
        <w:numPr>
          <w:ilvl w:val="0"/>
          <w:numId w:val="9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Проводите время вместе</w:t>
      </w:r>
      <w:r w:rsidRPr="0091249B">
        <w:rPr>
          <w:color w:val="333333"/>
          <w:sz w:val="22"/>
          <w:szCs w:val="22"/>
        </w:rPr>
        <w:t>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Очень важно, когда родители вместе с ребенком занимаются спортом, музыкой или чем-нибудь иным. Поддерживая его увлечения, вы делаете очень важный шаг в предупреждении употребления наркотиков. Если вам удастся стать своему ребенку другом, вы будете самым счастливым родителем.</w:t>
      </w:r>
    </w:p>
    <w:p w:rsidR="0091249B" w:rsidRPr="0091249B" w:rsidRDefault="0091249B" w:rsidP="00A437F6">
      <w:pPr>
        <w:numPr>
          <w:ilvl w:val="0"/>
          <w:numId w:val="10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Дружите с его друзьями.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Очень часто ребенок впервые пробует наркотики в кругу друзей. Порой друзья оказывают огромное влияние на поступки вашего ребенка. Поэтому важно в этот период постараться принять участие в организации досуга друзей своего ребенка. Привлечь к занятиям спортом либо творчеством.</w:t>
      </w:r>
    </w:p>
    <w:p w:rsidR="0091249B" w:rsidRPr="0091249B" w:rsidRDefault="0091249B" w:rsidP="00A437F6">
      <w:pPr>
        <w:numPr>
          <w:ilvl w:val="0"/>
          <w:numId w:val="11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Помните, что Ваш ребенок уникален.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Любой ребенок хочет чувствовать себя значимым, особенным и нужным. Когда ребенок чувствует, что достиг чего-то, видит, как вы радуетесь его достижениям, повышается уровень его самооценки. Это будет побуждать его заниматься полезными делами. Никогда не унижайте ребенка. Помните, что он такая же личность как и Вы. Любите ребенка просто так, а не за то, что он красив  и умен.</w:t>
      </w:r>
    </w:p>
    <w:p w:rsidR="0091249B" w:rsidRPr="0091249B" w:rsidRDefault="0091249B" w:rsidP="00A437F6">
      <w:pPr>
        <w:numPr>
          <w:ilvl w:val="0"/>
          <w:numId w:val="12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Говорите с ребенком с любовью.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Ребенку нужен отдых от приказаний, распоряжений, уговоров, порицаний. Не вымещайте на ребенке свою злость и обиды за неудачи в работе и личной жизни.</w:t>
      </w:r>
    </w:p>
    <w:p w:rsidR="0091249B" w:rsidRPr="0091249B" w:rsidRDefault="0091249B" w:rsidP="00A437F6">
      <w:pPr>
        <w:numPr>
          <w:ilvl w:val="0"/>
          <w:numId w:val="13"/>
        </w:numPr>
        <w:ind w:left="0"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  <w:u w:val="single"/>
          <w:bdr w:val="none" w:sz="0" w:space="0" w:color="auto" w:frame="1"/>
        </w:rPr>
        <w:t>Подавайте пример</w:t>
      </w:r>
      <w:r w:rsidRPr="0091249B">
        <w:rPr>
          <w:color w:val="333333"/>
          <w:sz w:val="22"/>
          <w:szCs w:val="22"/>
        </w:rPr>
        <w:t>.</w:t>
      </w:r>
    </w:p>
    <w:p w:rsidR="0091249B" w:rsidRPr="0091249B" w:rsidRDefault="0091249B" w:rsidP="0091249B">
      <w:pPr>
        <w:ind w:firstLine="709"/>
        <w:jc w:val="both"/>
        <w:textAlignment w:val="baseline"/>
        <w:rPr>
          <w:color w:val="333333"/>
          <w:sz w:val="22"/>
          <w:szCs w:val="22"/>
        </w:rPr>
      </w:pPr>
      <w:r w:rsidRPr="0091249B">
        <w:rPr>
          <w:color w:val="333333"/>
          <w:sz w:val="22"/>
          <w:szCs w:val="22"/>
        </w:rPr>
        <w:t>Очень важен родительский пример. Прежде стремитесь к идеалу в себе, а потом уже в своем ребенке. Не старайтесь сделать из ребенка свою копию.</w:t>
      </w:r>
    </w:p>
    <w:p w:rsidR="0091249B" w:rsidRDefault="0091249B" w:rsidP="0091249B">
      <w:pPr>
        <w:jc w:val="center"/>
        <w:textAlignment w:val="baseline"/>
        <w:rPr>
          <w:b/>
          <w:bCs/>
          <w:color w:val="333333"/>
          <w:sz w:val="36"/>
          <w:szCs w:val="36"/>
          <w:u w:val="single"/>
          <w:bdr w:val="none" w:sz="0" w:space="0" w:color="auto" w:frame="1"/>
        </w:rPr>
      </w:pPr>
    </w:p>
    <w:p w:rsidR="0091249B" w:rsidRPr="0091249B" w:rsidRDefault="0091249B" w:rsidP="0091249B">
      <w:pPr>
        <w:jc w:val="center"/>
        <w:textAlignment w:val="baseline"/>
        <w:rPr>
          <w:color w:val="333333"/>
          <w:sz w:val="36"/>
          <w:szCs w:val="36"/>
          <w:u w:val="single"/>
        </w:rPr>
      </w:pPr>
      <w:r w:rsidRPr="0091249B">
        <w:rPr>
          <w:b/>
          <w:bCs/>
          <w:color w:val="333333"/>
          <w:sz w:val="36"/>
          <w:szCs w:val="36"/>
          <w:u w:val="single"/>
          <w:bdr w:val="none" w:sz="0" w:space="0" w:color="auto" w:frame="1"/>
        </w:rPr>
        <w:t>Дети учатся жизни, которой они живут.</w:t>
      </w:r>
    </w:p>
    <w:p w:rsidR="0091249B" w:rsidRPr="0091249B" w:rsidRDefault="0091249B" w:rsidP="0091249B">
      <w:pPr>
        <w:jc w:val="center"/>
        <w:textAlignment w:val="baseline"/>
        <w:rPr>
          <w:color w:val="333333"/>
          <w:sz w:val="36"/>
          <w:szCs w:val="36"/>
          <w:u w:val="single"/>
        </w:rPr>
      </w:pPr>
      <w:r w:rsidRPr="0091249B">
        <w:rPr>
          <w:b/>
          <w:bCs/>
          <w:color w:val="333333"/>
          <w:sz w:val="36"/>
          <w:szCs w:val="36"/>
          <w:u w:val="single"/>
          <w:bdr w:val="none" w:sz="0" w:space="0" w:color="auto" w:frame="1"/>
        </w:rPr>
        <w:t>Пусть наши дети увидят лучшее, благодаря своим родителям!</w:t>
      </w:r>
    </w:p>
    <w:p w:rsidR="0091249B" w:rsidRPr="0091249B" w:rsidRDefault="0091249B" w:rsidP="0091249B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8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Пятница            26  февраля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</w:p>
    <w:p w:rsidR="005C70F4" w:rsidRPr="005C70F4" w:rsidRDefault="005C70F4" w:rsidP="005C70F4">
      <w:pPr>
        <w:shd w:val="clear" w:color="auto" w:fill="F9FBFB"/>
        <w:jc w:val="center"/>
        <w:textAlignment w:val="baseline"/>
        <w:outlineLvl w:val="1"/>
        <w:rPr>
          <w:b/>
          <w:color w:val="365D84"/>
        </w:rPr>
      </w:pPr>
      <w:r w:rsidRPr="005C70F4">
        <w:rPr>
          <w:b/>
          <w:color w:val="365D84"/>
        </w:rPr>
        <w:t>Правила пожарной безопасности</w:t>
      </w:r>
    </w:p>
    <w:p w:rsidR="005C70F4" w:rsidRPr="005C70F4" w:rsidRDefault="005C70F4" w:rsidP="007101DD">
      <w:pPr>
        <w:shd w:val="clear" w:color="auto" w:fill="F9FBFB"/>
        <w:jc w:val="center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1. Обязанности: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соблюдать требования пожарной безопасности;</w:t>
      </w:r>
      <w:bookmarkStart w:id="0" w:name="_GoBack"/>
      <w:bookmarkEnd w:id="0"/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знать план эвакуации людей в случае пожара (расположен в коридоре);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знать место расположения огнетушителей, внутренних пожарных гидрантов и правила пользования ими, при необходимости, использовать их.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держать свободными от любых предметов подходы к средствам пожаротушения (огнетушители, пожарные гидранты, пожарные лестницы);</w:t>
      </w:r>
    </w:p>
    <w:p w:rsidR="005C70F4" w:rsidRPr="005C70F4" w:rsidRDefault="005C70F4" w:rsidP="007101DD">
      <w:pPr>
        <w:shd w:val="clear" w:color="auto" w:fill="F9FBFB"/>
        <w:jc w:val="center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2.</w:t>
      </w:r>
      <w:r w:rsidRPr="005C70F4">
        <w:rPr>
          <w:color w:val="444444"/>
          <w:sz w:val="17"/>
          <w:szCs w:val="17"/>
          <w:bdr w:val="none" w:sz="0" w:space="0" w:color="auto" w:frame="1"/>
        </w:rPr>
        <w:t> </w:t>
      </w:r>
      <w:r w:rsidRPr="007101DD">
        <w:rPr>
          <w:b/>
          <w:bCs/>
          <w:color w:val="444444"/>
          <w:sz w:val="17"/>
          <w:szCs w:val="17"/>
        </w:rPr>
        <w:t>Запрещается: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курить в комнатах, помещениях и на территории университета;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хранить и применять пиротехнику, легко воспламеняющиеся и горючие жидкости, взрывчатые вещества, баллоны с газами и другие взрыво и пожароопасные вещества и материалы;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загромождать мебелью, оборудованием двери, проходы, выходы, коридоры, лестницы;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разводить огонь, костры, сжигать отходы в зданиях и на территории университета;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пользоваться поврежденными розетками;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обертывать электролампы и светильники бумагой, тканью и другими горючими материалами;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оставлять без присмотра включенные в сеть электронагревательные приборы;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применять нестандартные нагревательные приборы.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подключать более двух потребителей электроэнергии к одному источнику электропитания;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использовать устройства электросетей - времянок, скручивание и оттяжку электропроводов.  Все провода к электроустановкам должны быть надежно закреплены и не касаться  пола.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использовать первичные средства пожаротушения не по назначению.</w:t>
      </w:r>
    </w:p>
    <w:p w:rsidR="005C70F4" w:rsidRPr="005C70F4" w:rsidRDefault="005C70F4" w:rsidP="007101DD">
      <w:pPr>
        <w:shd w:val="clear" w:color="auto" w:fill="F9FBFB"/>
        <w:jc w:val="center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3.</w:t>
      </w:r>
      <w:r w:rsidRPr="005C70F4">
        <w:rPr>
          <w:color w:val="444444"/>
          <w:sz w:val="17"/>
          <w:szCs w:val="17"/>
          <w:bdr w:val="none" w:sz="0" w:space="0" w:color="auto" w:frame="1"/>
        </w:rPr>
        <w:t>   </w:t>
      </w:r>
      <w:r w:rsidRPr="007101DD">
        <w:rPr>
          <w:b/>
          <w:bCs/>
          <w:color w:val="444444"/>
          <w:sz w:val="17"/>
          <w:szCs w:val="17"/>
        </w:rPr>
        <w:t>Получив сообщение о пожаре: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а) находясь в учебных аудиториях, </w:t>
      </w:r>
      <w:r w:rsidRPr="005C70F4">
        <w:rPr>
          <w:color w:val="444444"/>
          <w:sz w:val="17"/>
          <w:szCs w:val="17"/>
        </w:rPr>
        <w:t>студенты соблюдая спокойствие, но быстро под руководством преподавателя покидают аудиторию и здание учебного корпуса, согласно плану эвакуации через основной или запасный выходы (при этом пользоваться лифтом запрещено).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Старосты секций проверяют убытие студентов из учебных аудиторий, здания учебного корпуса.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б)</w:t>
      </w:r>
      <w:r w:rsidRPr="005C70F4">
        <w:rPr>
          <w:color w:val="444444"/>
          <w:sz w:val="17"/>
          <w:szCs w:val="17"/>
        </w:rPr>
        <w:t> </w:t>
      </w:r>
      <w:r w:rsidRPr="007101DD">
        <w:rPr>
          <w:b/>
          <w:bCs/>
          <w:color w:val="444444"/>
          <w:sz w:val="17"/>
          <w:szCs w:val="17"/>
        </w:rPr>
        <w:t>находясь в общежитии, </w:t>
      </w:r>
      <w:r w:rsidRPr="005C70F4">
        <w:rPr>
          <w:color w:val="444444"/>
          <w:sz w:val="17"/>
          <w:szCs w:val="17"/>
        </w:rPr>
        <w:t>студенты быстро одеваются по сезону, забирают документы и ценные вещи (если есть такая возможность). Согласно плану эвакуации, соблюдая спокойствие, но быстро покидают здание общежития через основной или запасный выходы (при этом пользоваться лифтом запрещено). 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Старосты секций проверяют убытие студентов из комнат, здания общежития.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  <w:bdr w:val="none" w:sz="0" w:space="0" w:color="auto" w:frame="1"/>
        </w:rPr>
        <w:t>       </w:t>
      </w:r>
      <w:r w:rsidRPr="007101DD">
        <w:rPr>
          <w:b/>
          <w:bCs/>
          <w:color w:val="444444"/>
          <w:sz w:val="17"/>
          <w:szCs w:val="17"/>
        </w:rPr>
        <w:t>Сбор студентов осуществляется на центральной площади университета с целью их проверки. Если установлен факт отсутствия кого-либо из студентов, необходимо в экстренном порядке сообщить об этом представителям университета или пожарной службы.</w:t>
      </w:r>
    </w:p>
    <w:p w:rsidR="005C70F4" w:rsidRPr="005C70F4" w:rsidRDefault="005C70F4" w:rsidP="007101DD">
      <w:pPr>
        <w:shd w:val="clear" w:color="auto" w:fill="F9FBFB"/>
        <w:jc w:val="center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4. Студенты обязаны: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а) </w:t>
      </w:r>
      <w:r w:rsidRPr="005C70F4">
        <w:rPr>
          <w:color w:val="444444"/>
          <w:sz w:val="17"/>
          <w:szCs w:val="17"/>
        </w:rPr>
        <w:t>информировать руководителей: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о загорании, "хлопке", взрывном воспламенении горючих паров, газов, о возникшей аварии или аварийной ситуации;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о каждом случае травмы, отравления, ожоге, полученном лично или другими студентами;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б)</w:t>
      </w:r>
      <w:r w:rsidRPr="005C70F4">
        <w:rPr>
          <w:color w:val="444444"/>
          <w:sz w:val="17"/>
          <w:szCs w:val="17"/>
        </w:rPr>
        <w:t> знать номера телефонов и другие средства экстренной связи, уметь ими пользоваться и немедленно осуществлять вызов: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при возникновении загорания или возможности его возникновения, аварийных ситуаций - в диспетчерскую службу университета по телефону  55-07-81,  (18-81);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-при возникновении пожара - в пожарную службу города по телефону 01, по сотовой связи 101 или 112;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при ожогах, травмах, отравлениях - в скорую помощь города по телефону 03, по сотовой связи            103 или 112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по указанию руководителя принять меры по: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           ликвидации загорания или аварии;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           оказанию помощи пострадавшим;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     спасению документов и имущества;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     устранении последствий аварии.</w:t>
      </w:r>
    </w:p>
    <w:p w:rsidR="005C70F4" w:rsidRPr="005C70F4" w:rsidRDefault="005C70F4" w:rsidP="007101DD">
      <w:pPr>
        <w:shd w:val="clear" w:color="auto" w:fill="F9FBFB"/>
        <w:jc w:val="center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5. Правила пользования первичных средств пожаротушения.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а)</w:t>
      </w:r>
      <w:r w:rsidRPr="005C70F4">
        <w:rPr>
          <w:color w:val="444444"/>
          <w:sz w:val="17"/>
          <w:szCs w:val="17"/>
        </w:rPr>
        <w:t> при использовании</w:t>
      </w:r>
      <w:r w:rsidRPr="007101DD">
        <w:rPr>
          <w:b/>
          <w:bCs/>
          <w:color w:val="444444"/>
          <w:sz w:val="17"/>
          <w:szCs w:val="17"/>
        </w:rPr>
        <w:t> огнетушителя</w:t>
      </w:r>
      <w:r w:rsidRPr="005C70F4">
        <w:rPr>
          <w:color w:val="444444"/>
          <w:sz w:val="17"/>
          <w:szCs w:val="17"/>
        </w:rPr>
        <w:t> необходимо: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поднести его как можно ближе к огню;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сорвать пломбу, выдернуть чеку;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направив раструб (шланг) в сторону очага пожара,  нажать на рычаг пистолета;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с помощью раструба (шланга) струю выходящего огнетушащего вещества  последовательно переводить с одного горящего места на другое.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держать его по возможности, вертикально, переворачивать огнетушитель не требуется,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 При тушении электроустановок под напряжением не допускается подводить раструб (шланг) к электроустановке или пламени ближе 1м.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Необходимо соблюдать осторожность</w:t>
      </w:r>
      <w:r w:rsidRPr="005C70F4">
        <w:rPr>
          <w:color w:val="444444"/>
          <w:sz w:val="17"/>
          <w:szCs w:val="17"/>
        </w:rPr>
        <w:t> при выпуске огнетушащего вещества из раструба (шланга), так как температура на его поверхности понижается до минус  60 - 70 градусов С.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После применения огнетушителя в закрытом помещении, помещение необходимо проветрить.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б)</w:t>
      </w:r>
      <w:r w:rsidRPr="005C70F4">
        <w:rPr>
          <w:color w:val="444444"/>
          <w:sz w:val="17"/>
          <w:szCs w:val="17"/>
        </w:rPr>
        <w:t> при использовании</w:t>
      </w:r>
      <w:r w:rsidRPr="007101DD">
        <w:rPr>
          <w:b/>
          <w:bCs/>
          <w:color w:val="444444"/>
          <w:sz w:val="17"/>
          <w:szCs w:val="17"/>
        </w:rPr>
        <w:t> внутреннего пожарного гидранта</w:t>
      </w:r>
      <w:r w:rsidRPr="005C70F4">
        <w:rPr>
          <w:color w:val="444444"/>
          <w:sz w:val="17"/>
          <w:szCs w:val="17"/>
        </w:rPr>
        <w:t> действуют два человека, при этом необходимо: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раскатать пожарный рукав;</w:t>
      </w:r>
    </w:p>
    <w:p w:rsidR="005C70F4" w:rsidRPr="005C70F4" w:rsidRDefault="005C70F4" w:rsidP="005C70F4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- один человек открывает вентиль для пуска воды, второй направляет стволом струю воды на очаг горения.</w:t>
      </w:r>
    </w:p>
    <w:p w:rsidR="005C70F4" w:rsidRPr="005C70F4" w:rsidRDefault="005C70F4" w:rsidP="007101DD">
      <w:pPr>
        <w:shd w:val="clear" w:color="auto" w:fill="F9FBFB"/>
        <w:jc w:val="center"/>
        <w:textAlignment w:val="baseline"/>
        <w:rPr>
          <w:color w:val="444444"/>
          <w:sz w:val="17"/>
          <w:szCs w:val="17"/>
        </w:rPr>
      </w:pPr>
      <w:r w:rsidRPr="007101DD">
        <w:rPr>
          <w:b/>
          <w:bCs/>
          <w:color w:val="444444"/>
          <w:sz w:val="17"/>
          <w:szCs w:val="17"/>
        </w:rPr>
        <w:t>6. Ответственность.</w:t>
      </w:r>
    </w:p>
    <w:p w:rsidR="001C1508" w:rsidRPr="007101DD" w:rsidRDefault="005C70F4" w:rsidP="007101DD">
      <w:pPr>
        <w:shd w:val="clear" w:color="auto" w:fill="F9FBFB"/>
        <w:textAlignment w:val="baseline"/>
        <w:rPr>
          <w:color w:val="444444"/>
          <w:sz w:val="17"/>
          <w:szCs w:val="17"/>
        </w:rPr>
      </w:pPr>
      <w:r w:rsidRPr="005C70F4">
        <w:rPr>
          <w:color w:val="444444"/>
          <w:sz w:val="17"/>
          <w:szCs w:val="17"/>
        </w:rPr>
        <w:t>            Нарушение (невыполнение, ненадлежащее выполнение или уклонение от выполнения) требований пожарной безопасности, в том числе настоящей инструкции, влечет уголовную, административную, дисциплинарную или иную ответственность в соответствии с действующим законодательством  Российской Федерации.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77860" w:rsidTr="00E31053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7860" w:rsidRDefault="00D77860" w:rsidP="00E31053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Наш адрес:                                     Учредители:                           Газета Вестник</w:t>
            </w:r>
          </w:p>
          <w:p w:rsidR="00D77860" w:rsidRDefault="00D77860" w:rsidP="00E31053">
            <w:pPr>
              <w:ind w:left="360"/>
            </w:pPr>
          </w:p>
        </w:tc>
      </w:tr>
    </w:tbl>
    <w:p w:rsidR="00D77860" w:rsidRDefault="00D77860" w:rsidP="00D77860">
      <w:r>
        <w:rPr>
          <w:sz w:val="22"/>
          <w:szCs w:val="22"/>
        </w:rPr>
        <w:t>665682                                                                Администрация                           Распространяется бесплатно</w:t>
      </w:r>
    </w:p>
    <w:p w:rsidR="00D77860" w:rsidRDefault="00D77860" w:rsidP="00D77860">
      <w:r>
        <w:rPr>
          <w:sz w:val="22"/>
          <w:szCs w:val="22"/>
        </w:rPr>
        <w:t>пос. Семигорск                                                  Дума сельского                            Газета выходит</w:t>
      </w:r>
    </w:p>
    <w:p w:rsidR="00D77860" w:rsidRDefault="00D77860" w:rsidP="00D77860">
      <w:r>
        <w:rPr>
          <w:sz w:val="22"/>
          <w:szCs w:val="22"/>
        </w:rPr>
        <w:t xml:space="preserve">ул. Октябрьская, 1                                             поселения                                     2 раз в месяц  кол-во 35 шт. </w:t>
      </w:r>
    </w:p>
    <w:p w:rsidR="00D77860" w:rsidRDefault="00D77860" w:rsidP="00D778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Гл. редактор Л.В. Окунева</w:t>
      </w:r>
    </w:p>
    <w:p w:rsidR="00D77860" w:rsidRPr="00D77860" w:rsidRDefault="00D77860" w:rsidP="00D77860">
      <w:pPr>
        <w:rPr>
          <w:b/>
          <w:sz w:val="20"/>
          <w:szCs w:val="20"/>
        </w:rPr>
        <w:sectPr w:rsidR="00D77860" w:rsidRPr="00D77860" w:rsidSect="007101DD">
          <w:pgSz w:w="11906" w:h="16838"/>
          <w:pgMar w:top="720" w:right="902" w:bottom="993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Ответ. за выпуск Д.А. Санникова</w:t>
      </w:r>
    </w:p>
    <w:p w:rsidR="00A6589D" w:rsidRPr="00D77860" w:rsidRDefault="00A6589D" w:rsidP="00D77860">
      <w:pPr>
        <w:tabs>
          <w:tab w:val="left" w:pos="8100"/>
        </w:tabs>
        <w:rPr>
          <w:sz w:val="20"/>
          <w:szCs w:val="20"/>
        </w:rPr>
      </w:pPr>
    </w:p>
    <w:sectPr w:rsidR="00A6589D" w:rsidRPr="00D77860" w:rsidSect="008A03C1">
      <w:pgSz w:w="11906" w:h="16838"/>
      <w:pgMar w:top="720" w:right="902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F6" w:rsidRDefault="00A437F6" w:rsidP="00F57627">
      <w:r>
        <w:separator/>
      </w:r>
    </w:p>
  </w:endnote>
  <w:endnote w:type="continuationSeparator" w:id="0">
    <w:p w:rsidR="00A437F6" w:rsidRDefault="00A437F6" w:rsidP="00F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CC"/>
    <w:family w:val="decorative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F6" w:rsidRDefault="00A437F6" w:rsidP="00F57627">
      <w:r>
        <w:separator/>
      </w:r>
    </w:p>
  </w:footnote>
  <w:footnote w:type="continuationSeparator" w:id="0">
    <w:p w:rsidR="00A437F6" w:rsidRDefault="00A437F6" w:rsidP="00F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A17"/>
    <w:multiLevelType w:val="multilevel"/>
    <w:tmpl w:val="ED241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11506"/>
    <w:multiLevelType w:val="multilevel"/>
    <w:tmpl w:val="907A3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A2120"/>
    <w:multiLevelType w:val="multilevel"/>
    <w:tmpl w:val="F6049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61FE7"/>
    <w:multiLevelType w:val="multilevel"/>
    <w:tmpl w:val="33E2D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A29E1"/>
    <w:multiLevelType w:val="multilevel"/>
    <w:tmpl w:val="92320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D1E2A"/>
    <w:multiLevelType w:val="multilevel"/>
    <w:tmpl w:val="AF5CF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E5FEB"/>
    <w:multiLevelType w:val="multilevel"/>
    <w:tmpl w:val="1A045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D7A83"/>
    <w:multiLevelType w:val="multilevel"/>
    <w:tmpl w:val="A4328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67525"/>
    <w:multiLevelType w:val="multilevel"/>
    <w:tmpl w:val="AB4AA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E177B"/>
    <w:multiLevelType w:val="multilevel"/>
    <w:tmpl w:val="09229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2228F"/>
    <w:multiLevelType w:val="multilevel"/>
    <w:tmpl w:val="F8B02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0462F"/>
    <w:multiLevelType w:val="multilevel"/>
    <w:tmpl w:val="9A2E8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51A59"/>
    <w:multiLevelType w:val="multilevel"/>
    <w:tmpl w:val="F5401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3"/>
    <w:rsid w:val="00003D37"/>
    <w:rsid w:val="00013C36"/>
    <w:rsid w:val="000141FF"/>
    <w:rsid w:val="0001438F"/>
    <w:rsid w:val="00025E55"/>
    <w:rsid w:val="000263A2"/>
    <w:rsid w:val="00034F27"/>
    <w:rsid w:val="0003552F"/>
    <w:rsid w:val="00040D21"/>
    <w:rsid w:val="000431B9"/>
    <w:rsid w:val="00043AF4"/>
    <w:rsid w:val="000525A3"/>
    <w:rsid w:val="0006514E"/>
    <w:rsid w:val="00066A10"/>
    <w:rsid w:val="00070627"/>
    <w:rsid w:val="0007228D"/>
    <w:rsid w:val="0008545F"/>
    <w:rsid w:val="000862DF"/>
    <w:rsid w:val="0009555F"/>
    <w:rsid w:val="000A14BB"/>
    <w:rsid w:val="000B45A3"/>
    <w:rsid w:val="000C5F0E"/>
    <w:rsid w:val="000C6913"/>
    <w:rsid w:val="000C7503"/>
    <w:rsid w:val="000D224C"/>
    <w:rsid w:val="000D7AB9"/>
    <w:rsid w:val="000D7DEA"/>
    <w:rsid w:val="000F7730"/>
    <w:rsid w:val="000F7812"/>
    <w:rsid w:val="0010265A"/>
    <w:rsid w:val="001047B0"/>
    <w:rsid w:val="001062BB"/>
    <w:rsid w:val="001107C0"/>
    <w:rsid w:val="0011100C"/>
    <w:rsid w:val="00117E52"/>
    <w:rsid w:val="0012107D"/>
    <w:rsid w:val="0013236B"/>
    <w:rsid w:val="00133B3C"/>
    <w:rsid w:val="001343FA"/>
    <w:rsid w:val="0014272F"/>
    <w:rsid w:val="0014669D"/>
    <w:rsid w:val="001667FE"/>
    <w:rsid w:val="001726FB"/>
    <w:rsid w:val="00174E03"/>
    <w:rsid w:val="001805BA"/>
    <w:rsid w:val="00180B1C"/>
    <w:rsid w:val="00182ECE"/>
    <w:rsid w:val="001834B4"/>
    <w:rsid w:val="00195C9E"/>
    <w:rsid w:val="001A165C"/>
    <w:rsid w:val="001A2E51"/>
    <w:rsid w:val="001A78BE"/>
    <w:rsid w:val="001B0548"/>
    <w:rsid w:val="001C0907"/>
    <w:rsid w:val="001C102C"/>
    <w:rsid w:val="001C1508"/>
    <w:rsid w:val="001C3C30"/>
    <w:rsid w:val="001C5C76"/>
    <w:rsid w:val="001D7717"/>
    <w:rsid w:val="001E74FC"/>
    <w:rsid w:val="00204884"/>
    <w:rsid w:val="00210592"/>
    <w:rsid w:val="00224399"/>
    <w:rsid w:val="00224754"/>
    <w:rsid w:val="00227C2C"/>
    <w:rsid w:val="00230458"/>
    <w:rsid w:val="0023147A"/>
    <w:rsid w:val="00236070"/>
    <w:rsid w:val="00242DCA"/>
    <w:rsid w:val="00245DE0"/>
    <w:rsid w:val="00252F7D"/>
    <w:rsid w:val="002542D3"/>
    <w:rsid w:val="00254608"/>
    <w:rsid w:val="00254667"/>
    <w:rsid w:val="0026086D"/>
    <w:rsid w:val="00263708"/>
    <w:rsid w:val="002669B7"/>
    <w:rsid w:val="002707A9"/>
    <w:rsid w:val="00272109"/>
    <w:rsid w:val="00275CAD"/>
    <w:rsid w:val="002763D0"/>
    <w:rsid w:val="00280182"/>
    <w:rsid w:val="002B1418"/>
    <w:rsid w:val="002B223A"/>
    <w:rsid w:val="002B7A3A"/>
    <w:rsid w:val="002C1FDD"/>
    <w:rsid w:val="002C249D"/>
    <w:rsid w:val="002C3557"/>
    <w:rsid w:val="002D61CE"/>
    <w:rsid w:val="002E44AA"/>
    <w:rsid w:val="002E740F"/>
    <w:rsid w:val="002E77D3"/>
    <w:rsid w:val="002F0819"/>
    <w:rsid w:val="002F309F"/>
    <w:rsid w:val="002F74B4"/>
    <w:rsid w:val="002F7EC2"/>
    <w:rsid w:val="00301A82"/>
    <w:rsid w:val="00304655"/>
    <w:rsid w:val="00305B85"/>
    <w:rsid w:val="0031030D"/>
    <w:rsid w:val="00310A72"/>
    <w:rsid w:val="0031187F"/>
    <w:rsid w:val="00314D15"/>
    <w:rsid w:val="00324685"/>
    <w:rsid w:val="003325AA"/>
    <w:rsid w:val="00332BD3"/>
    <w:rsid w:val="00343244"/>
    <w:rsid w:val="003442DB"/>
    <w:rsid w:val="00347700"/>
    <w:rsid w:val="0035001A"/>
    <w:rsid w:val="00351FD3"/>
    <w:rsid w:val="00355C52"/>
    <w:rsid w:val="00355D2C"/>
    <w:rsid w:val="00360D53"/>
    <w:rsid w:val="00364849"/>
    <w:rsid w:val="0037308B"/>
    <w:rsid w:val="00381404"/>
    <w:rsid w:val="00382CF1"/>
    <w:rsid w:val="00386BD3"/>
    <w:rsid w:val="0038741C"/>
    <w:rsid w:val="00393A26"/>
    <w:rsid w:val="00397B93"/>
    <w:rsid w:val="003A03A8"/>
    <w:rsid w:val="003A1FEC"/>
    <w:rsid w:val="003B6D0B"/>
    <w:rsid w:val="003C1351"/>
    <w:rsid w:val="003C4DFE"/>
    <w:rsid w:val="003D167A"/>
    <w:rsid w:val="003D3F65"/>
    <w:rsid w:val="003D6379"/>
    <w:rsid w:val="003D6412"/>
    <w:rsid w:val="003E039C"/>
    <w:rsid w:val="003E1170"/>
    <w:rsid w:val="0040673B"/>
    <w:rsid w:val="004070AC"/>
    <w:rsid w:val="00411584"/>
    <w:rsid w:val="0042279E"/>
    <w:rsid w:val="00423E1F"/>
    <w:rsid w:val="00424BF5"/>
    <w:rsid w:val="00432B14"/>
    <w:rsid w:val="0043487C"/>
    <w:rsid w:val="00436438"/>
    <w:rsid w:val="00437729"/>
    <w:rsid w:val="00437FE6"/>
    <w:rsid w:val="00446335"/>
    <w:rsid w:val="00463171"/>
    <w:rsid w:val="00463CC4"/>
    <w:rsid w:val="00466A48"/>
    <w:rsid w:val="00466EC9"/>
    <w:rsid w:val="004673F5"/>
    <w:rsid w:val="004678C1"/>
    <w:rsid w:val="00470B2D"/>
    <w:rsid w:val="004810BB"/>
    <w:rsid w:val="00492DE6"/>
    <w:rsid w:val="00492EB6"/>
    <w:rsid w:val="0049326E"/>
    <w:rsid w:val="00496C9C"/>
    <w:rsid w:val="004A3A68"/>
    <w:rsid w:val="004A6FA6"/>
    <w:rsid w:val="004C4849"/>
    <w:rsid w:val="004D6FA0"/>
    <w:rsid w:val="004E047F"/>
    <w:rsid w:val="004E1B5F"/>
    <w:rsid w:val="004E3763"/>
    <w:rsid w:val="004E5902"/>
    <w:rsid w:val="005014E5"/>
    <w:rsid w:val="00503CE2"/>
    <w:rsid w:val="00505892"/>
    <w:rsid w:val="00506796"/>
    <w:rsid w:val="00510994"/>
    <w:rsid w:val="005110FD"/>
    <w:rsid w:val="0052049E"/>
    <w:rsid w:val="00544915"/>
    <w:rsid w:val="0054602F"/>
    <w:rsid w:val="00546538"/>
    <w:rsid w:val="00547D8E"/>
    <w:rsid w:val="00551529"/>
    <w:rsid w:val="00553D97"/>
    <w:rsid w:val="00564244"/>
    <w:rsid w:val="005923D7"/>
    <w:rsid w:val="00593B07"/>
    <w:rsid w:val="00594BA5"/>
    <w:rsid w:val="005A5E68"/>
    <w:rsid w:val="005A756D"/>
    <w:rsid w:val="005C15A3"/>
    <w:rsid w:val="005C70F4"/>
    <w:rsid w:val="005D47B9"/>
    <w:rsid w:val="005D65F7"/>
    <w:rsid w:val="005E1813"/>
    <w:rsid w:val="005E3936"/>
    <w:rsid w:val="005E4C9B"/>
    <w:rsid w:val="005E4D1C"/>
    <w:rsid w:val="005F4074"/>
    <w:rsid w:val="006043FB"/>
    <w:rsid w:val="00604FEE"/>
    <w:rsid w:val="00627224"/>
    <w:rsid w:val="006378B1"/>
    <w:rsid w:val="0064417F"/>
    <w:rsid w:val="00647CFA"/>
    <w:rsid w:val="006503DD"/>
    <w:rsid w:val="006600CB"/>
    <w:rsid w:val="006604C2"/>
    <w:rsid w:val="00660D8E"/>
    <w:rsid w:val="00664396"/>
    <w:rsid w:val="00665FA9"/>
    <w:rsid w:val="00683C8A"/>
    <w:rsid w:val="00692DAF"/>
    <w:rsid w:val="006A1002"/>
    <w:rsid w:val="006A3604"/>
    <w:rsid w:val="006A517A"/>
    <w:rsid w:val="006B4325"/>
    <w:rsid w:val="006C4F9E"/>
    <w:rsid w:val="006D429C"/>
    <w:rsid w:val="006D6D30"/>
    <w:rsid w:val="006F0957"/>
    <w:rsid w:val="006F1FD4"/>
    <w:rsid w:val="006F5FC0"/>
    <w:rsid w:val="006F629B"/>
    <w:rsid w:val="006F6F8F"/>
    <w:rsid w:val="0070204D"/>
    <w:rsid w:val="00704CE5"/>
    <w:rsid w:val="00705EA2"/>
    <w:rsid w:val="007069E0"/>
    <w:rsid w:val="007101DD"/>
    <w:rsid w:val="00711B13"/>
    <w:rsid w:val="007175BA"/>
    <w:rsid w:val="00717D18"/>
    <w:rsid w:val="00720448"/>
    <w:rsid w:val="00723861"/>
    <w:rsid w:val="00737876"/>
    <w:rsid w:val="0074056E"/>
    <w:rsid w:val="00741CAA"/>
    <w:rsid w:val="00745B8A"/>
    <w:rsid w:val="00760D00"/>
    <w:rsid w:val="00766417"/>
    <w:rsid w:val="007800BC"/>
    <w:rsid w:val="0078044C"/>
    <w:rsid w:val="00780AE6"/>
    <w:rsid w:val="007A3B0F"/>
    <w:rsid w:val="007A3B59"/>
    <w:rsid w:val="007B6947"/>
    <w:rsid w:val="007C10B9"/>
    <w:rsid w:val="007C168C"/>
    <w:rsid w:val="007C34B1"/>
    <w:rsid w:val="007C68DC"/>
    <w:rsid w:val="007C7C40"/>
    <w:rsid w:val="007D28A5"/>
    <w:rsid w:val="007D3188"/>
    <w:rsid w:val="007E0FFF"/>
    <w:rsid w:val="007E1370"/>
    <w:rsid w:val="007E4135"/>
    <w:rsid w:val="007E73F3"/>
    <w:rsid w:val="007F00BE"/>
    <w:rsid w:val="007F1296"/>
    <w:rsid w:val="007F5DFC"/>
    <w:rsid w:val="00804371"/>
    <w:rsid w:val="008102B2"/>
    <w:rsid w:val="008121A4"/>
    <w:rsid w:val="0081495F"/>
    <w:rsid w:val="00815749"/>
    <w:rsid w:val="008172BD"/>
    <w:rsid w:val="00820220"/>
    <w:rsid w:val="00821E5D"/>
    <w:rsid w:val="0083089F"/>
    <w:rsid w:val="00830D4D"/>
    <w:rsid w:val="00861F6B"/>
    <w:rsid w:val="00864459"/>
    <w:rsid w:val="008727AB"/>
    <w:rsid w:val="008738AD"/>
    <w:rsid w:val="00874FCB"/>
    <w:rsid w:val="00883848"/>
    <w:rsid w:val="0088425F"/>
    <w:rsid w:val="008859E8"/>
    <w:rsid w:val="0089586B"/>
    <w:rsid w:val="008A03C1"/>
    <w:rsid w:val="008A2FA6"/>
    <w:rsid w:val="008A67F2"/>
    <w:rsid w:val="008B22F7"/>
    <w:rsid w:val="008B6243"/>
    <w:rsid w:val="008C1238"/>
    <w:rsid w:val="008D4B57"/>
    <w:rsid w:val="008D5473"/>
    <w:rsid w:val="008D6993"/>
    <w:rsid w:val="008D730D"/>
    <w:rsid w:val="008E1577"/>
    <w:rsid w:val="008E6D7E"/>
    <w:rsid w:val="008E7314"/>
    <w:rsid w:val="00903BA7"/>
    <w:rsid w:val="00905CE8"/>
    <w:rsid w:val="0091249B"/>
    <w:rsid w:val="00913177"/>
    <w:rsid w:val="00914EA1"/>
    <w:rsid w:val="00915712"/>
    <w:rsid w:val="00916F66"/>
    <w:rsid w:val="00920303"/>
    <w:rsid w:val="00935F30"/>
    <w:rsid w:val="0095180A"/>
    <w:rsid w:val="00955C31"/>
    <w:rsid w:val="0095717A"/>
    <w:rsid w:val="0096077E"/>
    <w:rsid w:val="00964BD3"/>
    <w:rsid w:val="00975A5B"/>
    <w:rsid w:val="00982C73"/>
    <w:rsid w:val="009931EE"/>
    <w:rsid w:val="009A0356"/>
    <w:rsid w:val="009A3086"/>
    <w:rsid w:val="009B4361"/>
    <w:rsid w:val="009B4C4F"/>
    <w:rsid w:val="009C06A6"/>
    <w:rsid w:val="009C260A"/>
    <w:rsid w:val="009C4842"/>
    <w:rsid w:val="009D0348"/>
    <w:rsid w:val="009D705E"/>
    <w:rsid w:val="009E572C"/>
    <w:rsid w:val="009E6144"/>
    <w:rsid w:val="009F1ACC"/>
    <w:rsid w:val="009F2586"/>
    <w:rsid w:val="009F7A1A"/>
    <w:rsid w:val="00A155BF"/>
    <w:rsid w:val="00A17CBE"/>
    <w:rsid w:val="00A251CD"/>
    <w:rsid w:val="00A301BF"/>
    <w:rsid w:val="00A31378"/>
    <w:rsid w:val="00A37574"/>
    <w:rsid w:val="00A437F6"/>
    <w:rsid w:val="00A53709"/>
    <w:rsid w:val="00A53938"/>
    <w:rsid w:val="00A648E3"/>
    <w:rsid w:val="00A6589D"/>
    <w:rsid w:val="00A73FED"/>
    <w:rsid w:val="00A833AB"/>
    <w:rsid w:val="00A864D9"/>
    <w:rsid w:val="00A86F0A"/>
    <w:rsid w:val="00A87E38"/>
    <w:rsid w:val="00A944D7"/>
    <w:rsid w:val="00AA74ED"/>
    <w:rsid w:val="00AA77DC"/>
    <w:rsid w:val="00AB0D72"/>
    <w:rsid w:val="00AC5495"/>
    <w:rsid w:val="00AC713D"/>
    <w:rsid w:val="00AD4DD4"/>
    <w:rsid w:val="00AD7CB0"/>
    <w:rsid w:val="00AE2B67"/>
    <w:rsid w:val="00AE4763"/>
    <w:rsid w:val="00AE5233"/>
    <w:rsid w:val="00AE586E"/>
    <w:rsid w:val="00AE767D"/>
    <w:rsid w:val="00AF56A6"/>
    <w:rsid w:val="00AF5EEA"/>
    <w:rsid w:val="00B068EB"/>
    <w:rsid w:val="00B07DEB"/>
    <w:rsid w:val="00B17113"/>
    <w:rsid w:val="00B207D6"/>
    <w:rsid w:val="00B33560"/>
    <w:rsid w:val="00B335E7"/>
    <w:rsid w:val="00B37D0F"/>
    <w:rsid w:val="00B37EDD"/>
    <w:rsid w:val="00B42BC5"/>
    <w:rsid w:val="00B459A4"/>
    <w:rsid w:val="00B5060C"/>
    <w:rsid w:val="00B53373"/>
    <w:rsid w:val="00B67C34"/>
    <w:rsid w:val="00B70C57"/>
    <w:rsid w:val="00B85DE6"/>
    <w:rsid w:val="00B91D1F"/>
    <w:rsid w:val="00BB533B"/>
    <w:rsid w:val="00BC117B"/>
    <w:rsid w:val="00BC1D8C"/>
    <w:rsid w:val="00BD5407"/>
    <w:rsid w:val="00BE660B"/>
    <w:rsid w:val="00BE6D01"/>
    <w:rsid w:val="00BF09B5"/>
    <w:rsid w:val="00BF3461"/>
    <w:rsid w:val="00C0452B"/>
    <w:rsid w:val="00C16396"/>
    <w:rsid w:val="00C228E3"/>
    <w:rsid w:val="00C22A1E"/>
    <w:rsid w:val="00C41A56"/>
    <w:rsid w:val="00C422CF"/>
    <w:rsid w:val="00C4306C"/>
    <w:rsid w:val="00C516A5"/>
    <w:rsid w:val="00C53BF7"/>
    <w:rsid w:val="00C57589"/>
    <w:rsid w:val="00C73FC9"/>
    <w:rsid w:val="00C833B1"/>
    <w:rsid w:val="00CA2354"/>
    <w:rsid w:val="00CA6EFF"/>
    <w:rsid w:val="00CB39C5"/>
    <w:rsid w:val="00CB4ED6"/>
    <w:rsid w:val="00CB65D5"/>
    <w:rsid w:val="00CC2533"/>
    <w:rsid w:val="00CC6A8F"/>
    <w:rsid w:val="00CE2904"/>
    <w:rsid w:val="00CE2C57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620DE"/>
    <w:rsid w:val="00D649BF"/>
    <w:rsid w:val="00D70C84"/>
    <w:rsid w:val="00D71919"/>
    <w:rsid w:val="00D77860"/>
    <w:rsid w:val="00D83D80"/>
    <w:rsid w:val="00DB28B6"/>
    <w:rsid w:val="00DB6A64"/>
    <w:rsid w:val="00DC2815"/>
    <w:rsid w:val="00DC4C06"/>
    <w:rsid w:val="00DD5E5B"/>
    <w:rsid w:val="00DE2326"/>
    <w:rsid w:val="00DE5C8F"/>
    <w:rsid w:val="00DF0B1B"/>
    <w:rsid w:val="00DF4017"/>
    <w:rsid w:val="00DF46F1"/>
    <w:rsid w:val="00DF5850"/>
    <w:rsid w:val="00E20877"/>
    <w:rsid w:val="00E25DD2"/>
    <w:rsid w:val="00E26235"/>
    <w:rsid w:val="00E27AD3"/>
    <w:rsid w:val="00E27EAF"/>
    <w:rsid w:val="00E311D2"/>
    <w:rsid w:val="00E328D3"/>
    <w:rsid w:val="00E33016"/>
    <w:rsid w:val="00E367EA"/>
    <w:rsid w:val="00E400E9"/>
    <w:rsid w:val="00E53FB2"/>
    <w:rsid w:val="00E553A7"/>
    <w:rsid w:val="00E748E6"/>
    <w:rsid w:val="00E8105F"/>
    <w:rsid w:val="00E82BDC"/>
    <w:rsid w:val="00E85E05"/>
    <w:rsid w:val="00EA08A2"/>
    <w:rsid w:val="00EA2CBE"/>
    <w:rsid w:val="00EB3A79"/>
    <w:rsid w:val="00EB7BB6"/>
    <w:rsid w:val="00EC00EB"/>
    <w:rsid w:val="00EC3E28"/>
    <w:rsid w:val="00EC64E6"/>
    <w:rsid w:val="00ED1D37"/>
    <w:rsid w:val="00ED233F"/>
    <w:rsid w:val="00ED5806"/>
    <w:rsid w:val="00ED585B"/>
    <w:rsid w:val="00ED6F34"/>
    <w:rsid w:val="00ED7A23"/>
    <w:rsid w:val="00EF06B3"/>
    <w:rsid w:val="00EF1640"/>
    <w:rsid w:val="00EF1658"/>
    <w:rsid w:val="00F05B81"/>
    <w:rsid w:val="00F06B16"/>
    <w:rsid w:val="00F134CB"/>
    <w:rsid w:val="00F21AD2"/>
    <w:rsid w:val="00F254BC"/>
    <w:rsid w:val="00F31C5E"/>
    <w:rsid w:val="00F322F0"/>
    <w:rsid w:val="00F3311E"/>
    <w:rsid w:val="00F332F3"/>
    <w:rsid w:val="00F365B9"/>
    <w:rsid w:val="00F53FBC"/>
    <w:rsid w:val="00F57627"/>
    <w:rsid w:val="00F606CE"/>
    <w:rsid w:val="00F6694A"/>
    <w:rsid w:val="00F678C9"/>
    <w:rsid w:val="00F70430"/>
    <w:rsid w:val="00F72B11"/>
    <w:rsid w:val="00F76A44"/>
    <w:rsid w:val="00F80156"/>
    <w:rsid w:val="00F80EF9"/>
    <w:rsid w:val="00F81560"/>
    <w:rsid w:val="00F84AEA"/>
    <w:rsid w:val="00F84BD4"/>
    <w:rsid w:val="00F86037"/>
    <w:rsid w:val="00F8621F"/>
    <w:rsid w:val="00F87E23"/>
    <w:rsid w:val="00F93D3A"/>
    <w:rsid w:val="00F948B1"/>
    <w:rsid w:val="00F9785F"/>
    <w:rsid w:val="00FB349C"/>
    <w:rsid w:val="00FC10E5"/>
    <w:rsid w:val="00FC47B2"/>
    <w:rsid w:val="00FC5749"/>
    <w:rsid w:val="00FC6E5C"/>
    <w:rsid w:val="00FC7796"/>
    <w:rsid w:val="00FD2713"/>
    <w:rsid w:val="00FD3950"/>
    <w:rsid w:val="00FD6083"/>
    <w:rsid w:val="00FD7D7F"/>
    <w:rsid w:val="00FE02A6"/>
    <w:rsid w:val="00FE2E41"/>
    <w:rsid w:val="00FE3ECA"/>
    <w:rsid w:val="00FE4299"/>
    <w:rsid w:val="00FE5E86"/>
    <w:rsid w:val="00FF2F60"/>
    <w:rsid w:val="00FF4C96"/>
    <w:rsid w:val="00FF5B9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71FB"/>
  <w15:docId w15:val="{EB80982F-9A08-4C6C-A995-BDC3E13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d">
    <w:name w:val="footnote text"/>
    <w:basedOn w:val="a"/>
    <w:link w:val="afe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275CAD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27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275CAD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275CAD"/>
    <w:pPr>
      <w:spacing w:before="100" w:beforeAutospacing="1" w:after="100" w:afterAutospacing="1"/>
    </w:pPr>
  </w:style>
  <w:style w:type="character" w:customStyle="1" w:styleId="28">
    <w:name w:val="2"/>
    <w:basedOn w:val="a0"/>
    <w:rsid w:val="00275CAD"/>
  </w:style>
  <w:style w:type="character" w:customStyle="1" w:styleId="spellingerror">
    <w:name w:val="spellingerror"/>
    <w:basedOn w:val="a0"/>
    <w:rsid w:val="00275CAD"/>
  </w:style>
  <w:style w:type="character" w:customStyle="1" w:styleId="90">
    <w:name w:val="Заголовок 9 Знак"/>
    <w:basedOn w:val="a0"/>
    <w:link w:val="9"/>
    <w:uiPriority w:val="9"/>
    <w:semiHidden/>
    <w:rsid w:val="001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9">
    <w:name w:val="Body Text First Indent 2"/>
    <w:basedOn w:val="a7"/>
    <w:link w:val="2a"/>
    <w:uiPriority w:val="99"/>
    <w:semiHidden/>
    <w:unhideWhenUsed/>
    <w:rsid w:val="001C1508"/>
    <w:pPr>
      <w:spacing w:after="0"/>
      <w:ind w:left="360" w:firstLine="360"/>
    </w:pPr>
  </w:style>
  <w:style w:type="character" w:customStyle="1" w:styleId="2a">
    <w:name w:val="Красная строка 2 Знак"/>
    <w:basedOn w:val="a8"/>
    <w:link w:val="29"/>
    <w:uiPriority w:val="99"/>
    <w:semiHidden/>
    <w:rsid w:val="001C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basedOn w:val="a"/>
    <w:next w:val="af"/>
    <w:link w:val="aff3"/>
    <w:qFormat/>
    <w:rsid w:val="001C1508"/>
    <w:pPr>
      <w:jc w:val="center"/>
    </w:pPr>
    <w:rPr>
      <w:rFonts w:asciiTheme="minorHAnsi" w:hAnsiTheme="minorHAnsi" w:cstheme="minorBidi"/>
      <w:sz w:val="28"/>
      <w:szCs w:val="22"/>
      <w:lang w:eastAsia="en-US"/>
    </w:rPr>
  </w:style>
  <w:style w:type="character" w:customStyle="1" w:styleId="aff3">
    <w:name w:val="Название Знак"/>
    <w:link w:val="aff2"/>
    <w:rsid w:val="001C1508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3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841B-8A21-4011-8318-82B89D23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6</cp:revision>
  <cp:lastPrinted>2021-03-26T04:01:00Z</cp:lastPrinted>
  <dcterms:created xsi:type="dcterms:W3CDTF">2021-03-26T04:38:00Z</dcterms:created>
  <dcterms:modified xsi:type="dcterms:W3CDTF">2021-03-26T05:05:00Z</dcterms:modified>
</cp:coreProperties>
</file>